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6" w:rsidRDefault="00C13566">
      <w:pPr>
        <w:pStyle w:val="Nzev"/>
      </w:pPr>
    </w:p>
    <w:p w:rsidR="00C13566" w:rsidRDefault="00C13566">
      <w:pPr>
        <w:rPr>
          <w:snapToGrid w:val="0"/>
          <w:sz w:val="24"/>
        </w:rPr>
      </w:pPr>
    </w:p>
    <w:p w:rsidR="00C21A5D" w:rsidRDefault="00C21A5D" w:rsidP="00C21A5D">
      <w:pPr>
        <w:rPr>
          <w:snapToGrid w:val="0"/>
          <w:sz w:val="24"/>
        </w:rPr>
      </w:pPr>
    </w:p>
    <w:p w:rsidR="00674114" w:rsidRDefault="00C21A5D" w:rsidP="00992FC0">
      <w:pPr>
        <w:tabs>
          <w:tab w:val="left" w:pos="2694"/>
        </w:tabs>
        <w:ind w:left="2694" w:hanging="2694"/>
        <w:rPr>
          <w:snapToGrid w:val="0"/>
          <w:sz w:val="24"/>
        </w:rPr>
      </w:pPr>
      <w:proofErr w:type="gramStart"/>
      <w:r>
        <w:rPr>
          <w:b/>
          <w:snapToGrid w:val="0"/>
          <w:sz w:val="24"/>
        </w:rPr>
        <w:t>INVESTOR :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 w:rsidR="004D7CE3" w:rsidRPr="004D7CE3">
        <w:rPr>
          <w:snapToGrid w:val="0"/>
          <w:sz w:val="24"/>
        </w:rPr>
        <w:t>Úřad</w:t>
      </w:r>
      <w:proofErr w:type="gramEnd"/>
      <w:r w:rsidR="004D7CE3" w:rsidRPr="004D7CE3">
        <w:rPr>
          <w:snapToGrid w:val="0"/>
          <w:sz w:val="24"/>
        </w:rPr>
        <w:t xml:space="preserve"> městského obvodu Ostrava - Jih</w:t>
      </w:r>
    </w:p>
    <w:p w:rsidR="0053316B" w:rsidRDefault="00C21A5D" w:rsidP="004C3844">
      <w:pPr>
        <w:tabs>
          <w:tab w:val="left" w:pos="2694"/>
        </w:tabs>
        <w:ind w:left="2694" w:hanging="2694"/>
        <w:rPr>
          <w:snapToGrid w:val="0"/>
          <w:sz w:val="24"/>
        </w:rPr>
      </w:pPr>
      <w:proofErr w:type="gramStart"/>
      <w:r w:rsidRPr="00E07AB2">
        <w:rPr>
          <w:b/>
          <w:snapToGrid w:val="0"/>
          <w:sz w:val="24"/>
        </w:rPr>
        <w:t>STAVBA :</w:t>
      </w:r>
      <w:r w:rsidR="005E3C33" w:rsidRPr="00E07AB2">
        <w:rPr>
          <w:snapToGrid w:val="0"/>
          <w:sz w:val="24"/>
        </w:rPr>
        <w:t xml:space="preserve"> </w:t>
      </w:r>
      <w:r w:rsidR="005E3C33" w:rsidRPr="00E07AB2">
        <w:rPr>
          <w:snapToGrid w:val="0"/>
          <w:sz w:val="24"/>
        </w:rPr>
        <w:tab/>
      </w:r>
      <w:r w:rsidR="004D7CE3" w:rsidRPr="004D7CE3">
        <w:rPr>
          <w:snapToGrid w:val="0"/>
          <w:sz w:val="24"/>
        </w:rPr>
        <w:t>MŠ</w:t>
      </w:r>
      <w:proofErr w:type="gramEnd"/>
      <w:r w:rsidR="004D7CE3" w:rsidRPr="004D7CE3">
        <w:rPr>
          <w:snapToGrid w:val="0"/>
          <w:sz w:val="24"/>
        </w:rPr>
        <w:t xml:space="preserve"> P. Lumumby 14, Ostrava Zábřeh</w:t>
      </w:r>
    </w:p>
    <w:p w:rsidR="004C3844" w:rsidRPr="0053316B" w:rsidRDefault="00511EFC" w:rsidP="004C3844">
      <w:pPr>
        <w:tabs>
          <w:tab w:val="left" w:pos="2694"/>
        </w:tabs>
        <w:ind w:left="2694" w:hanging="2694"/>
        <w:rPr>
          <w:b/>
          <w:snapToGrid w:val="0"/>
          <w:sz w:val="24"/>
        </w:rPr>
      </w:pPr>
      <w:proofErr w:type="gramStart"/>
      <w:r w:rsidRPr="00511EFC">
        <w:rPr>
          <w:b/>
          <w:caps/>
          <w:snapToGrid w:val="0"/>
          <w:sz w:val="24"/>
          <w:szCs w:val="24"/>
        </w:rPr>
        <w:t>Soubor</w:t>
      </w:r>
      <w:r w:rsidR="00C21A5D">
        <w:rPr>
          <w:snapToGrid w:val="0"/>
          <w:sz w:val="24"/>
        </w:rPr>
        <w:t xml:space="preserve"> : </w:t>
      </w:r>
      <w:r w:rsidR="00C21A5D">
        <w:rPr>
          <w:snapToGrid w:val="0"/>
          <w:sz w:val="24"/>
        </w:rPr>
        <w:tab/>
      </w:r>
      <w:r w:rsidR="004D7CE3">
        <w:rPr>
          <w:b/>
          <w:snapToGrid w:val="0"/>
          <w:sz w:val="32"/>
          <w:szCs w:val="32"/>
        </w:rPr>
        <w:t>Rekonstrukce</w:t>
      </w:r>
      <w:proofErr w:type="gramEnd"/>
      <w:r w:rsidR="004D7CE3">
        <w:rPr>
          <w:b/>
          <w:snapToGrid w:val="0"/>
          <w:sz w:val="32"/>
          <w:szCs w:val="32"/>
        </w:rPr>
        <w:t xml:space="preserve"> elektroinstalace</w:t>
      </w:r>
    </w:p>
    <w:p w:rsidR="004C3844" w:rsidRDefault="004C3844" w:rsidP="004C3844">
      <w:pPr>
        <w:tabs>
          <w:tab w:val="left" w:pos="2694"/>
        </w:tabs>
        <w:ind w:left="2694" w:hanging="2694"/>
        <w:rPr>
          <w:snapToGrid w:val="0"/>
          <w:sz w:val="40"/>
          <w:szCs w:val="40"/>
        </w:rPr>
      </w:pPr>
    </w:p>
    <w:p w:rsidR="00C21A5D" w:rsidRDefault="004D7CE3" w:rsidP="004C3844">
      <w:pPr>
        <w:tabs>
          <w:tab w:val="left" w:pos="2694"/>
        </w:tabs>
        <w:ind w:left="2694" w:hanging="2694"/>
        <w:jc w:val="center"/>
        <w:rPr>
          <w:snapToGrid w:val="0"/>
          <w:sz w:val="40"/>
          <w:szCs w:val="40"/>
        </w:rPr>
      </w:pPr>
      <w:r>
        <w:rPr>
          <w:snapToGrid w:val="0"/>
          <w:sz w:val="40"/>
          <w:szCs w:val="40"/>
        </w:rPr>
        <w:t>D1</w:t>
      </w:r>
      <w:r w:rsidR="001E1DB0">
        <w:rPr>
          <w:snapToGrid w:val="0"/>
          <w:sz w:val="40"/>
          <w:szCs w:val="40"/>
        </w:rPr>
        <w:t xml:space="preserve"> </w:t>
      </w:r>
      <w:r w:rsidR="00835492">
        <w:rPr>
          <w:snapToGrid w:val="0"/>
          <w:sz w:val="40"/>
          <w:szCs w:val="40"/>
        </w:rPr>
        <w:t>E</w:t>
      </w:r>
      <w:r w:rsidR="008220CC" w:rsidRPr="008220CC">
        <w:rPr>
          <w:snapToGrid w:val="0"/>
          <w:sz w:val="40"/>
          <w:szCs w:val="40"/>
        </w:rPr>
        <w:t>lektroinstalace</w:t>
      </w:r>
    </w:p>
    <w:p w:rsidR="005E3C33" w:rsidRDefault="005E3C33" w:rsidP="008220CC">
      <w:pPr>
        <w:tabs>
          <w:tab w:val="left" w:pos="2694"/>
        </w:tabs>
        <w:ind w:left="3686" w:hanging="3686"/>
        <w:rPr>
          <w:snapToGrid w:val="0"/>
          <w:sz w:val="24"/>
        </w:rPr>
      </w:pPr>
    </w:p>
    <w:p w:rsidR="00C21A5D" w:rsidRDefault="00C21A5D" w:rsidP="00C21A5D">
      <w:pPr>
        <w:tabs>
          <w:tab w:val="left" w:pos="2694"/>
        </w:tabs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C21A5D" w:rsidRDefault="00C21A5D" w:rsidP="00C21A5D">
      <w:pPr>
        <w:rPr>
          <w:snapToGrid w:val="0"/>
          <w:sz w:val="24"/>
        </w:rPr>
      </w:pPr>
    </w:p>
    <w:p w:rsidR="00C21A5D" w:rsidRDefault="00C21A5D" w:rsidP="006E623B">
      <w:pPr>
        <w:pStyle w:val="Nadpis1"/>
        <w:numPr>
          <w:ilvl w:val="0"/>
          <w:numId w:val="0"/>
        </w:numPr>
        <w:rPr>
          <w:sz w:val="24"/>
        </w:rPr>
      </w:pPr>
    </w:p>
    <w:p w:rsidR="00C21A5D" w:rsidRDefault="00C21A5D" w:rsidP="00C21A5D">
      <w:pPr>
        <w:rPr>
          <w:snapToGrid w:val="0"/>
          <w:sz w:val="24"/>
        </w:rPr>
      </w:pPr>
    </w:p>
    <w:p w:rsidR="00C21A5D" w:rsidRDefault="00C21A5D" w:rsidP="00C21A5D">
      <w:pPr>
        <w:rPr>
          <w:snapToGrid w:val="0"/>
          <w:sz w:val="24"/>
        </w:rPr>
      </w:pPr>
    </w:p>
    <w:p w:rsidR="00C21A5D" w:rsidRDefault="00C21A5D" w:rsidP="00C21A5D">
      <w:pPr>
        <w:jc w:val="center"/>
        <w:rPr>
          <w:snapToGrid w:val="0"/>
          <w:sz w:val="36"/>
        </w:rPr>
      </w:pPr>
      <w:r>
        <w:rPr>
          <w:snapToGrid w:val="0"/>
          <w:sz w:val="36"/>
        </w:rPr>
        <w:t xml:space="preserve">Projekt </w:t>
      </w:r>
      <w:r w:rsidR="00E07AB2">
        <w:rPr>
          <w:snapToGrid w:val="0"/>
          <w:sz w:val="36"/>
        </w:rPr>
        <w:t xml:space="preserve">pro </w:t>
      </w:r>
      <w:r w:rsidR="00674114">
        <w:rPr>
          <w:snapToGrid w:val="0"/>
          <w:sz w:val="36"/>
        </w:rPr>
        <w:t>provedení stavby</w:t>
      </w:r>
      <w:r w:rsidR="00E07AB2">
        <w:rPr>
          <w:snapToGrid w:val="0"/>
          <w:sz w:val="36"/>
        </w:rPr>
        <w:t xml:space="preserve"> </w:t>
      </w:r>
      <w:r>
        <w:rPr>
          <w:snapToGrid w:val="0"/>
          <w:sz w:val="36"/>
        </w:rPr>
        <w:t xml:space="preserve"> </w:t>
      </w:r>
    </w:p>
    <w:p w:rsidR="00C21A5D" w:rsidRPr="00217BED" w:rsidRDefault="00C21A5D" w:rsidP="00C21A5D">
      <w:pPr>
        <w:jc w:val="center"/>
        <w:rPr>
          <w:b/>
          <w:snapToGrid w:val="0"/>
          <w:sz w:val="36"/>
        </w:rPr>
      </w:pPr>
    </w:p>
    <w:p w:rsidR="00B10297" w:rsidRDefault="00B10297" w:rsidP="00C21A5D">
      <w:pPr>
        <w:jc w:val="center"/>
        <w:rPr>
          <w:snapToGrid w:val="0"/>
          <w:sz w:val="36"/>
        </w:rPr>
      </w:pPr>
    </w:p>
    <w:p w:rsidR="00B10297" w:rsidRDefault="00B10297" w:rsidP="00C21A5D">
      <w:pPr>
        <w:jc w:val="center"/>
        <w:rPr>
          <w:snapToGrid w:val="0"/>
          <w:sz w:val="36"/>
        </w:rPr>
      </w:pPr>
    </w:p>
    <w:p w:rsidR="00C13566" w:rsidRDefault="00C13566">
      <w:pPr>
        <w:jc w:val="center"/>
        <w:rPr>
          <w:snapToGrid w:val="0"/>
          <w:sz w:val="24"/>
        </w:rPr>
      </w:pPr>
    </w:p>
    <w:p w:rsidR="00C13566" w:rsidRDefault="00107D4C">
      <w:pPr>
        <w:jc w:val="center"/>
        <w:rPr>
          <w:snapToGrid w:val="0"/>
          <w:sz w:val="28"/>
        </w:rPr>
      </w:pPr>
      <w:r>
        <w:rPr>
          <w:caps/>
          <w:snapToGrid w:val="0"/>
          <w:sz w:val="28"/>
          <w:szCs w:val="28"/>
        </w:rPr>
        <w:t xml:space="preserve">01 - </w:t>
      </w:r>
      <w:r w:rsidR="00315BE6">
        <w:rPr>
          <w:caps/>
          <w:snapToGrid w:val="0"/>
          <w:sz w:val="28"/>
          <w:szCs w:val="28"/>
        </w:rPr>
        <w:t>technická</w:t>
      </w:r>
      <w:r w:rsidR="00C13566">
        <w:rPr>
          <w:snapToGrid w:val="0"/>
          <w:sz w:val="28"/>
        </w:rPr>
        <w:t xml:space="preserve"> ZPRÁVA</w:t>
      </w:r>
    </w:p>
    <w:p w:rsidR="00C13566" w:rsidRDefault="00C13566">
      <w:pPr>
        <w:jc w:val="center"/>
        <w:rPr>
          <w:snapToGrid w:val="0"/>
          <w:sz w:val="28"/>
        </w:rPr>
      </w:pPr>
    </w:p>
    <w:p w:rsidR="00C13566" w:rsidRDefault="00C13566">
      <w:pPr>
        <w:rPr>
          <w:snapToGrid w:val="0"/>
          <w:sz w:val="28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tabs>
          <w:tab w:val="left" w:pos="1985"/>
          <w:tab w:val="left" w:pos="2268"/>
          <w:tab w:val="left" w:pos="5103"/>
          <w:tab w:val="left" w:pos="6379"/>
          <w:tab w:val="left" w:pos="7655"/>
        </w:tabs>
        <w:rPr>
          <w:snapToGrid w:val="0"/>
          <w:sz w:val="24"/>
        </w:rPr>
      </w:pPr>
      <w:r>
        <w:rPr>
          <w:b/>
          <w:snapToGrid w:val="0"/>
          <w:sz w:val="24"/>
        </w:rPr>
        <w:t xml:space="preserve">ZPRACOVATEL </w:t>
      </w:r>
      <w:r>
        <w:rPr>
          <w:b/>
          <w:snapToGrid w:val="0"/>
          <w:sz w:val="24"/>
        </w:rPr>
        <w:tab/>
        <w:t>: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 xml:space="preserve">Ing. </w:t>
      </w:r>
      <w:smartTag w:uri="urn:schemas-microsoft-com:office:smarttags" w:element="PersonName">
        <w:r>
          <w:rPr>
            <w:snapToGrid w:val="0"/>
            <w:sz w:val="24"/>
          </w:rPr>
          <w:t>Jiří Smílek</w:t>
        </w:r>
      </w:smartTag>
      <w:r>
        <w:rPr>
          <w:snapToGrid w:val="0"/>
          <w:sz w:val="24"/>
        </w:rPr>
        <w:tab/>
        <w:t>………………</w:t>
      </w:r>
    </w:p>
    <w:p w:rsidR="00C13566" w:rsidRDefault="00C13566">
      <w:pPr>
        <w:tabs>
          <w:tab w:val="left" w:pos="1985"/>
          <w:tab w:val="left" w:pos="2268"/>
          <w:tab w:val="left" w:pos="3828"/>
          <w:tab w:val="left" w:pos="5103"/>
          <w:tab w:val="left" w:pos="6379"/>
          <w:tab w:val="left" w:pos="7655"/>
        </w:tabs>
        <w:rPr>
          <w:snapToGrid w:val="0"/>
          <w:sz w:val="24"/>
        </w:rPr>
      </w:pPr>
    </w:p>
    <w:p w:rsidR="00C13566" w:rsidRDefault="00911B4F">
      <w:pPr>
        <w:rPr>
          <w:snapToGrid w:val="0"/>
          <w:sz w:val="24"/>
        </w:rPr>
      </w:pPr>
      <w:r w:rsidRPr="00C05594">
        <w:rPr>
          <w:snapToGrid w:val="0"/>
          <w:sz w:val="24"/>
        </w:rPr>
        <w:t xml:space="preserve">Liptál, </w:t>
      </w:r>
      <w:r w:rsidR="004D7CE3">
        <w:rPr>
          <w:snapToGrid w:val="0"/>
          <w:sz w:val="24"/>
        </w:rPr>
        <w:t>březen</w:t>
      </w:r>
      <w:r w:rsidR="009029CB">
        <w:rPr>
          <w:snapToGrid w:val="0"/>
          <w:sz w:val="24"/>
        </w:rPr>
        <w:t xml:space="preserve"> 2016</w:t>
      </w:r>
      <w:r w:rsidR="00C13566">
        <w:rPr>
          <w:snapToGrid w:val="0"/>
          <w:sz w:val="24"/>
        </w:rPr>
        <w:br w:type="page"/>
      </w:r>
      <w:proofErr w:type="spellStart"/>
      <w:r w:rsidR="00C13566">
        <w:rPr>
          <w:snapToGrid w:val="0"/>
          <w:sz w:val="24"/>
        </w:rPr>
        <w:lastRenderedPageBreak/>
        <w:t>Poř</w:t>
      </w:r>
      <w:proofErr w:type="spellEnd"/>
      <w:r w:rsidR="00C13566">
        <w:rPr>
          <w:snapToGrid w:val="0"/>
          <w:sz w:val="24"/>
        </w:rPr>
        <w:t>.</w:t>
      </w:r>
    </w:p>
    <w:p w:rsidR="00C13566" w:rsidRDefault="00C13566">
      <w:pPr>
        <w:tabs>
          <w:tab w:val="right" w:pos="7938"/>
        </w:tabs>
        <w:rPr>
          <w:snapToGrid w:val="0"/>
          <w:sz w:val="24"/>
        </w:rPr>
      </w:pPr>
      <w:r>
        <w:rPr>
          <w:snapToGrid w:val="0"/>
          <w:sz w:val="24"/>
        </w:rPr>
        <w:t xml:space="preserve">čís. Název dokumentace </w:t>
      </w:r>
      <w:r>
        <w:rPr>
          <w:snapToGrid w:val="0"/>
          <w:sz w:val="24"/>
        </w:rPr>
        <w:tab/>
        <w:t>Archivní číslo</w:t>
      </w:r>
    </w:p>
    <w:p w:rsidR="00C13566" w:rsidRDefault="009E0A80">
      <w:pPr>
        <w:rPr>
          <w:snapToGrid w:val="0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29210</wp:posOffset>
                </wp:positionV>
                <wp:extent cx="521208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E2011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3pt" to="411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hIB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" o:allowincell="f"/>
            </w:pict>
          </mc:Fallback>
        </mc:AlternateConten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1 </w:t>
      </w:r>
      <w:r>
        <w:rPr>
          <w:snapToGrid w:val="0"/>
          <w:sz w:val="24"/>
        </w:rPr>
        <w:tab/>
        <w:t>Technická zpráva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944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2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</w:t>
      </w:r>
      <w:r>
        <w:rPr>
          <w:snapToGrid w:val="0"/>
          <w:sz w:val="24"/>
        </w:rPr>
        <w:t xml:space="preserve">lektroinstalace Světelná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945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3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 xml:space="preserve">Elektroinstalace Světelná 2.NP 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946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4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El</w:t>
      </w:r>
      <w:r>
        <w:rPr>
          <w:snapToGrid w:val="0"/>
          <w:sz w:val="24"/>
        </w:rPr>
        <w:t xml:space="preserve">ektroinstalace Zásuvková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947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5</w:t>
      </w:r>
      <w:r w:rsidRPr="00677125">
        <w:rPr>
          <w:snapToGrid w:val="0"/>
          <w:sz w:val="24"/>
        </w:rPr>
        <w:tab/>
        <w:t xml:space="preserve">Elektroinstalace Zásuvková 2.NP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948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6</w:t>
      </w:r>
      <w:r w:rsidRPr="00677125">
        <w:rPr>
          <w:snapToGrid w:val="0"/>
          <w:sz w:val="24"/>
        </w:rPr>
        <w:tab/>
        <w:t>Rozváděč RE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949</w:t>
      </w:r>
      <w:proofErr w:type="gramEnd"/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7</w:t>
      </w:r>
      <w:r w:rsidRPr="00677125">
        <w:rPr>
          <w:snapToGrid w:val="0"/>
          <w:sz w:val="24"/>
        </w:rPr>
        <w:tab/>
        <w:t>Rozváděč R1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950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8</w:t>
      </w:r>
      <w:r w:rsidRPr="00677125">
        <w:rPr>
          <w:snapToGrid w:val="0"/>
          <w:sz w:val="24"/>
        </w:rPr>
        <w:tab/>
        <w:t>Rozváděč R2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951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9</w:t>
      </w:r>
      <w:r w:rsidRPr="00677125">
        <w:rPr>
          <w:snapToGrid w:val="0"/>
          <w:sz w:val="24"/>
        </w:rPr>
        <w:tab/>
        <w:t>Přehledové schéma jištění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952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10</w:t>
      </w:r>
      <w:r w:rsidRPr="00677125">
        <w:rPr>
          <w:snapToGrid w:val="0"/>
          <w:sz w:val="24"/>
        </w:rPr>
        <w:tab/>
        <w:t>Přehledové schéma NO</w:t>
      </w:r>
      <w:r>
        <w:rPr>
          <w:snapToGrid w:val="0"/>
          <w:sz w:val="24"/>
        </w:rPr>
        <w:tab/>
        <w:t xml:space="preserve"> </w:t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953</w:t>
      </w:r>
      <w:proofErr w:type="gramEnd"/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11</w:t>
      </w:r>
      <w:r w:rsidRPr="00677125">
        <w:rPr>
          <w:snapToGrid w:val="0"/>
          <w:sz w:val="24"/>
        </w:rPr>
        <w:tab/>
        <w:t xml:space="preserve">Přehledové schéma NO </w:t>
      </w:r>
      <w:r>
        <w:rPr>
          <w:snapToGrid w:val="0"/>
          <w:sz w:val="24"/>
        </w:rPr>
        <w:t>–</w:t>
      </w:r>
      <w:r w:rsidRPr="00677125">
        <w:rPr>
          <w:snapToGrid w:val="0"/>
          <w:sz w:val="24"/>
        </w:rPr>
        <w:t xml:space="preserve"> rozvody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954</w:t>
      </w:r>
    </w:p>
    <w:p w:rsidR="005C7C11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12</w:t>
      </w:r>
      <w:r w:rsidRPr="00677125">
        <w:rPr>
          <w:snapToGrid w:val="0"/>
          <w:sz w:val="24"/>
        </w:rPr>
        <w:tab/>
        <w:t>Koordinace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955</w:t>
      </w:r>
      <w:proofErr w:type="gramEnd"/>
    </w:p>
    <w:p w:rsidR="00C13566" w:rsidRDefault="00C13566" w:rsidP="00677125">
      <w:pPr>
        <w:tabs>
          <w:tab w:val="right" w:pos="8789"/>
        </w:tabs>
        <w:rPr>
          <w:snapToGrid w:val="0"/>
          <w:sz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8632092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0546A" w:rsidRDefault="0050546A">
          <w:pPr>
            <w:pStyle w:val="Nadpisobsahu"/>
          </w:pPr>
          <w:r>
            <w:t>Obsah</w:t>
          </w:r>
        </w:p>
        <w:p w:rsidR="00677125" w:rsidRDefault="0050546A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450507171" w:history="1">
            <w:r w:rsidR="00677125" w:rsidRPr="000F1F4A">
              <w:rPr>
                <w:rStyle w:val="Hypertextovodkaz"/>
                <w:b/>
                <w:noProof/>
              </w:rPr>
              <w:t>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caps/>
                <w:noProof/>
              </w:rPr>
              <w:t>Rozsah projektu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_Toc450507171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3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2" w:history="1">
            <w:r w:rsidR="00677125" w:rsidRPr="000F1F4A">
              <w:rPr>
                <w:rStyle w:val="Hypertextovodkaz"/>
                <w:noProof/>
              </w:rPr>
              <w:t>1.1.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Projekt řeší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_Toc450507172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3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3" w:history="1">
            <w:r w:rsidR="00677125" w:rsidRPr="000F1F4A">
              <w:rPr>
                <w:rStyle w:val="Hypertextovodkaz"/>
                <w:noProof/>
              </w:rPr>
              <w:t>1.2.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Projekt neřeší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_Toc450507173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4" w:history="1">
            <w:r w:rsidR="00677125" w:rsidRPr="000F1F4A">
              <w:rPr>
                <w:rStyle w:val="Hypertextovodkaz"/>
                <w:noProof/>
              </w:rPr>
              <w:t>1.3.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Projektové podklady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_Toc450507174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5" w:history="1">
            <w:r w:rsidR="00677125" w:rsidRPr="000F1F4A">
              <w:rPr>
                <w:rStyle w:val="Hypertextovodkaz"/>
                <w:noProof/>
              </w:rPr>
              <w:t>1.4.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Návaznost na jiné SO a PS: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_Toc450507175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6" w:history="1">
            <w:r w:rsidR="00677125" w:rsidRPr="000F1F4A">
              <w:rPr>
                <w:rStyle w:val="Hypertextovodkaz"/>
                <w:noProof/>
              </w:rPr>
              <w:t>1.5.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Návaznost na jiné související a podmiňující stavby: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_Toc450507176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7" w:history="1">
            <w:r w:rsidR="00677125" w:rsidRPr="000F1F4A">
              <w:rPr>
                <w:rStyle w:val="Hypertextovodkaz"/>
                <w:noProof/>
              </w:rPr>
              <w:t>1.6.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Dotčené parcely: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_Toc450507177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8" w:history="1">
            <w:r w:rsidR="00677125" w:rsidRPr="000F1F4A">
              <w:rPr>
                <w:rStyle w:val="Hypertextovodkaz"/>
                <w:b/>
                <w:noProof/>
              </w:rPr>
              <w:t>2.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noProof/>
              </w:rPr>
              <w:t>TECHNICKÉ ÚDAJE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_Toc450507178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79" w:history="1">
            <w:r w:rsidR="00677125" w:rsidRPr="000F1F4A">
              <w:rPr>
                <w:rStyle w:val="Hypertextovodkaz"/>
                <w:noProof/>
              </w:rPr>
              <w:t>2.1.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Volba proudových soustav a napětí, způsob napájení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_Toc450507179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0" w:history="1">
            <w:r w:rsidR="00677125" w:rsidRPr="000F1F4A">
              <w:rPr>
                <w:rStyle w:val="Hypertextovodkaz"/>
                <w:noProof/>
              </w:rPr>
              <w:t>2.2.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Stupeň důležitosti dodávky elektrické energie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_Toc450507180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1" w:history="1">
            <w:r w:rsidR="00677125" w:rsidRPr="000F1F4A">
              <w:rPr>
                <w:rStyle w:val="Hypertextovodkaz"/>
                <w:noProof/>
              </w:rPr>
              <w:t>2.3.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Stupeň elektrizace bytů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_Toc450507181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2" w:history="1">
            <w:r w:rsidR="00677125" w:rsidRPr="000F1F4A">
              <w:rPr>
                <w:rStyle w:val="Hypertextovodkaz"/>
                <w:noProof/>
              </w:rPr>
              <w:t>2.4.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Bilance el. energie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_Toc450507182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3" w:history="1">
            <w:r w:rsidR="00677125" w:rsidRPr="000F1F4A">
              <w:rPr>
                <w:rStyle w:val="Hypertextovodkaz"/>
                <w:noProof/>
              </w:rPr>
              <w:t>2.5.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Zkratové údaje: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_Toc450507183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4" w:history="1">
            <w:r w:rsidR="00677125" w:rsidRPr="000F1F4A">
              <w:rPr>
                <w:rStyle w:val="Hypertextovodkaz"/>
                <w:noProof/>
              </w:rPr>
              <w:t>2.6.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Kompenzace účiníku: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_Toc450507184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5" w:history="1">
            <w:r w:rsidR="00677125" w:rsidRPr="000F1F4A">
              <w:rPr>
                <w:rStyle w:val="Hypertextovodkaz"/>
                <w:noProof/>
              </w:rPr>
              <w:t>2.7.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Stanovení prostorů a vnější vlivy (prostředí) dle ČSN 33 2000-5-51, ed. 3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_Toc450507185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6" w:history="1">
            <w:r w:rsidR="00677125" w:rsidRPr="000F1F4A">
              <w:rPr>
                <w:rStyle w:val="Hypertextovodkaz"/>
                <w:noProof/>
              </w:rPr>
              <w:t>2.8.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Měření elektrické energie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_Toc450507186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7" w:history="1">
            <w:r w:rsidR="00677125" w:rsidRPr="000F1F4A">
              <w:rPr>
                <w:rStyle w:val="Hypertextovodkaz"/>
                <w:noProof/>
              </w:rPr>
              <w:t>2.9.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Základní řešení ochran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_Toc450507187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5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8" w:history="1">
            <w:r w:rsidR="00677125" w:rsidRPr="000F1F4A">
              <w:rPr>
                <w:rStyle w:val="Hypertextovodkaz"/>
                <w:b/>
                <w:noProof/>
              </w:rPr>
              <w:t>3.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noProof/>
              </w:rPr>
              <w:t xml:space="preserve">POPIS </w:t>
            </w:r>
            <w:r w:rsidR="00677125" w:rsidRPr="000F1F4A">
              <w:rPr>
                <w:rStyle w:val="Hypertextovodkaz"/>
                <w:b/>
                <w:caps/>
                <w:noProof/>
              </w:rPr>
              <w:t>elektroinstalace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_Toc450507188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6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89" w:history="1">
            <w:r w:rsidR="00677125" w:rsidRPr="000F1F4A">
              <w:rPr>
                <w:rStyle w:val="Hypertextovodkaz"/>
                <w:noProof/>
              </w:rPr>
              <w:t>3.1.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Napojení na el. energii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_Toc450507189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6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0" w:history="1">
            <w:r w:rsidR="00677125" w:rsidRPr="000F1F4A">
              <w:rPr>
                <w:rStyle w:val="Hypertextovodkaz"/>
                <w:noProof/>
              </w:rPr>
              <w:t>3.2.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Rozváděč RE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_Toc450507190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6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1" w:history="1">
            <w:r w:rsidR="00677125" w:rsidRPr="000F1F4A">
              <w:rPr>
                <w:rStyle w:val="Hypertextovodkaz"/>
                <w:noProof/>
              </w:rPr>
              <w:t>3.3.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Rozváděč R1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_Toc450507191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6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2" w:history="1">
            <w:r w:rsidR="00677125" w:rsidRPr="000F1F4A">
              <w:rPr>
                <w:rStyle w:val="Hypertextovodkaz"/>
                <w:noProof/>
              </w:rPr>
              <w:t>3.4.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Rozváděč R2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_Toc450507192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7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3" w:history="1">
            <w:r w:rsidR="00677125" w:rsidRPr="000F1F4A">
              <w:rPr>
                <w:rStyle w:val="Hypertextovodkaz"/>
                <w:noProof/>
              </w:rPr>
              <w:t>3.5.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Rozváděč RNO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_Toc450507193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7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4" w:history="1">
            <w:r w:rsidR="00677125" w:rsidRPr="000F1F4A">
              <w:rPr>
                <w:rStyle w:val="Hypertextovodkaz"/>
                <w:noProof/>
              </w:rPr>
              <w:t>3.6.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LEGENDA označení a grafického znázornění  - Názvosloví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_Toc450507194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7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5" w:history="1">
            <w:r w:rsidR="00677125" w:rsidRPr="000F1F4A">
              <w:rPr>
                <w:rStyle w:val="Hypertextovodkaz"/>
                <w:noProof/>
              </w:rPr>
              <w:t>3.7.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Provedení silnoproudých rozvodů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_Toc450507195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11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6" w:history="1">
            <w:r w:rsidR="00677125" w:rsidRPr="000F1F4A">
              <w:rPr>
                <w:rStyle w:val="Hypertextovodkaz"/>
                <w:noProof/>
              </w:rPr>
              <w:t>3.8.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Světelné okruhy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_Toc450507196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11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7" w:history="1">
            <w:r w:rsidR="00677125" w:rsidRPr="000F1F4A">
              <w:rPr>
                <w:rStyle w:val="Hypertextovodkaz"/>
                <w:noProof/>
              </w:rPr>
              <w:t>3.9.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Zásuvkové okruhy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_Toc450507197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11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8" w:history="1">
            <w:r w:rsidR="00677125" w:rsidRPr="000F1F4A">
              <w:rPr>
                <w:rStyle w:val="Hypertextovodkaz"/>
                <w:noProof/>
              </w:rPr>
              <w:t>3.10.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Zásuvkové okruhy ve zvýšeném krytí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_Toc450507198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11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199" w:history="1">
            <w:r w:rsidR="00677125" w:rsidRPr="000F1F4A">
              <w:rPr>
                <w:rStyle w:val="Hypertextovodkaz"/>
                <w:noProof/>
              </w:rPr>
              <w:t>3.11.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Připojení technologie kuchyně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_Toc450507199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11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0" w:history="1">
            <w:r w:rsidR="00677125" w:rsidRPr="000F1F4A">
              <w:rPr>
                <w:rStyle w:val="Hypertextovodkaz"/>
                <w:noProof/>
              </w:rPr>
              <w:t>3.12.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Připojení výtahu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_Toc450507200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11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1" w:history="1">
            <w:r w:rsidR="00677125" w:rsidRPr="000F1F4A">
              <w:rPr>
                <w:rStyle w:val="Hypertextovodkaz"/>
                <w:noProof/>
              </w:rPr>
              <w:t>3.13.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Ochrana před účinky atmosférického a spínací ho přepětí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_Toc450507201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12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2" w:history="1">
            <w:r w:rsidR="00677125" w:rsidRPr="000F1F4A">
              <w:rPr>
                <w:rStyle w:val="Hypertextovodkaz"/>
                <w:noProof/>
              </w:rPr>
              <w:t>3.14.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Hlavní ochranné pospojování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_Toc450507202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12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3" w:history="1">
            <w:r w:rsidR="00677125" w:rsidRPr="000F1F4A">
              <w:rPr>
                <w:rStyle w:val="Hypertextovodkaz"/>
                <w:b/>
                <w:noProof/>
              </w:rPr>
              <w:t>4.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caps/>
                <w:noProof/>
              </w:rPr>
              <w:t>Osvětlení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_Toc450507203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12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4" w:history="1">
            <w:r w:rsidR="00677125" w:rsidRPr="000F1F4A">
              <w:rPr>
                <w:rStyle w:val="Hypertextovodkaz"/>
                <w:noProof/>
              </w:rPr>
              <w:t>4.1.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Denní osvětlení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_Toc450507204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12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5" w:history="1">
            <w:r w:rsidR="00677125" w:rsidRPr="000F1F4A">
              <w:rPr>
                <w:rStyle w:val="Hypertextovodkaz"/>
                <w:noProof/>
              </w:rPr>
              <w:t>4.2.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Umělé osvětlení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_Toc450507205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12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6" w:history="1">
            <w:r w:rsidR="00677125" w:rsidRPr="000F1F4A">
              <w:rPr>
                <w:rStyle w:val="Hypertextovodkaz"/>
                <w:b/>
                <w:noProof/>
              </w:rPr>
              <w:t>5.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caps/>
                <w:noProof/>
              </w:rPr>
              <w:t>Stavební připravenost pro montáž elektro- stavební výpomoci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_Toc450507206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13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7" w:history="1">
            <w:r w:rsidR="00677125" w:rsidRPr="000F1F4A">
              <w:rPr>
                <w:rStyle w:val="Hypertextovodkaz"/>
                <w:noProof/>
              </w:rPr>
              <w:t>5.1.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Vliv montážní elektro činnosti na stavební řešení objektu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_Toc450507207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13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8" w:history="1">
            <w:r w:rsidR="00677125" w:rsidRPr="000F1F4A">
              <w:rPr>
                <w:rStyle w:val="Hypertextovodkaz"/>
                <w:b/>
                <w:noProof/>
              </w:rPr>
              <w:t>6.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noProof/>
              </w:rPr>
              <w:t>BOZ, PO A OCHRANA ŽP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_Toc450507208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13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09" w:history="1">
            <w:r w:rsidR="00677125" w:rsidRPr="000F1F4A">
              <w:rPr>
                <w:rStyle w:val="Hypertextovodkaz"/>
                <w:b/>
                <w:noProof/>
              </w:rPr>
              <w:t>7.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noProof/>
              </w:rPr>
              <w:t>ZÁVĚREČNÁ USTANOVENÍ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_Toc450507209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13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10" w:history="1">
            <w:r w:rsidR="00677125" w:rsidRPr="000F1F4A">
              <w:rPr>
                <w:rStyle w:val="Hypertextovodkaz"/>
                <w:noProof/>
              </w:rPr>
              <w:t>7.1.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noProof/>
              </w:rPr>
              <w:t>Poučení provozovatele el. zařízení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_Toc450507210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11" w:history="1">
            <w:r w:rsidR="00677125" w:rsidRPr="000F1F4A">
              <w:rPr>
                <w:rStyle w:val="Hypertextovodkaz"/>
                <w:b/>
                <w:noProof/>
              </w:rPr>
              <w:t>8.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caps/>
                <w:noProof/>
              </w:rPr>
              <w:t>SPecifikace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_Toc450507211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677125" w:rsidRDefault="00201272">
          <w:pPr>
            <w:pStyle w:val="Obsah1"/>
            <w:tabs>
              <w:tab w:val="left" w:pos="40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50507212" w:history="1">
            <w:r w:rsidR="00677125" w:rsidRPr="000F1F4A">
              <w:rPr>
                <w:rStyle w:val="Hypertextovodkaz"/>
                <w:b/>
                <w:noProof/>
              </w:rPr>
              <w:t>9.</w:t>
            </w:r>
            <w:r w:rsidR="00677125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77125" w:rsidRPr="000F1F4A">
              <w:rPr>
                <w:rStyle w:val="Hypertextovodkaz"/>
                <w:b/>
                <w:caps/>
                <w:noProof/>
              </w:rPr>
              <w:t>Použité předpisy a normy</w:t>
            </w:r>
            <w:r w:rsidR="00677125">
              <w:rPr>
                <w:noProof/>
                <w:webHidden/>
              </w:rPr>
              <w:tab/>
            </w:r>
            <w:r w:rsidR="00677125">
              <w:rPr>
                <w:noProof/>
                <w:webHidden/>
              </w:rPr>
              <w:fldChar w:fldCharType="begin"/>
            </w:r>
            <w:r w:rsidR="00677125">
              <w:rPr>
                <w:noProof/>
                <w:webHidden/>
              </w:rPr>
              <w:instrText xml:space="preserve"> PAGEREF _Toc450507212 \h </w:instrText>
            </w:r>
            <w:r w:rsidR="00677125">
              <w:rPr>
                <w:noProof/>
                <w:webHidden/>
              </w:rPr>
            </w:r>
            <w:r w:rsidR="00677125">
              <w:rPr>
                <w:noProof/>
                <w:webHidden/>
              </w:rPr>
              <w:fldChar w:fldCharType="separate"/>
            </w:r>
            <w:r w:rsidR="00277175">
              <w:rPr>
                <w:noProof/>
                <w:webHidden/>
              </w:rPr>
              <w:t>14</w:t>
            </w:r>
            <w:r w:rsidR="00677125">
              <w:rPr>
                <w:noProof/>
                <w:webHidden/>
              </w:rPr>
              <w:fldChar w:fldCharType="end"/>
            </w:r>
          </w:hyperlink>
        </w:p>
        <w:p w:rsidR="0050546A" w:rsidRDefault="0050546A">
          <w:r>
            <w:fldChar w:fldCharType="end"/>
          </w:r>
        </w:p>
      </w:sdtContent>
    </w:sdt>
    <w:p w:rsidR="0053316B" w:rsidRDefault="0053316B">
      <w:pPr>
        <w:rPr>
          <w:snapToGrid w:val="0"/>
          <w:sz w:val="24"/>
        </w:rPr>
      </w:pPr>
    </w:p>
    <w:p w:rsidR="0053316B" w:rsidRDefault="0053316B">
      <w:pPr>
        <w:rPr>
          <w:snapToGrid w:val="0"/>
          <w:sz w:val="24"/>
        </w:rPr>
      </w:pPr>
    </w:p>
    <w:p w:rsidR="00FF097C" w:rsidRPr="008A26D5" w:rsidRDefault="00FF097C" w:rsidP="00FF097C">
      <w:pPr>
        <w:pStyle w:val="Nadpis1"/>
        <w:jc w:val="left"/>
        <w:rPr>
          <w:caps/>
          <w:sz w:val="24"/>
          <w:u w:val="single"/>
        </w:rPr>
      </w:pPr>
      <w:bookmarkStart w:id="0" w:name="_Toc442685423"/>
      <w:bookmarkStart w:id="1" w:name="_Toc450507171"/>
      <w:r w:rsidRPr="008A26D5">
        <w:rPr>
          <w:b/>
          <w:caps/>
          <w:sz w:val="24"/>
          <w:szCs w:val="24"/>
        </w:rPr>
        <w:t>Rozsah projektu</w:t>
      </w:r>
      <w:bookmarkEnd w:id="0"/>
      <w:bookmarkEnd w:id="1"/>
    </w:p>
    <w:p w:rsidR="00900468" w:rsidRDefault="00900468" w:rsidP="004E6D4A">
      <w:pPr>
        <w:tabs>
          <w:tab w:val="left" w:pos="2977"/>
        </w:tabs>
      </w:pPr>
    </w:p>
    <w:p w:rsidR="00FF097C" w:rsidRPr="00FF097C" w:rsidRDefault="00FF097C" w:rsidP="00FF097C">
      <w:pPr>
        <w:pStyle w:val="StylNadpis2Tun"/>
      </w:pPr>
      <w:bookmarkStart w:id="2" w:name="_Toc442685424"/>
      <w:bookmarkStart w:id="3" w:name="_Toc450507172"/>
      <w:r w:rsidRPr="00FF097C">
        <w:t>Projekt řeší</w:t>
      </w:r>
      <w:bookmarkEnd w:id="2"/>
      <w:bookmarkEnd w:id="3"/>
    </w:p>
    <w:p w:rsidR="00E0222E" w:rsidRPr="00D900B7" w:rsidRDefault="00E0222E" w:rsidP="00E0222E">
      <w:pPr>
        <w:spacing w:before="120"/>
        <w:rPr>
          <w:sz w:val="24"/>
          <w:szCs w:val="24"/>
        </w:rPr>
      </w:pPr>
      <w:r w:rsidRPr="00D900B7">
        <w:rPr>
          <w:sz w:val="24"/>
          <w:szCs w:val="24"/>
        </w:rPr>
        <w:t xml:space="preserve">Tento </w:t>
      </w:r>
      <w:proofErr w:type="gramStart"/>
      <w:r w:rsidR="009D3C1D" w:rsidRPr="00D900B7">
        <w:rPr>
          <w:sz w:val="24"/>
          <w:szCs w:val="24"/>
        </w:rPr>
        <w:t>projekt  řeší</w:t>
      </w:r>
      <w:proofErr w:type="gramEnd"/>
      <w:r w:rsidR="009D3C1D" w:rsidRPr="00D900B7">
        <w:rPr>
          <w:sz w:val="24"/>
          <w:szCs w:val="24"/>
        </w:rPr>
        <w:t xml:space="preserve"> rekonstrukci silnoproudé elektroinstalace v Mateřské škole v Ostravě – Zábřehu, Patrice Lumumby 14</w:t>
      </w:r>
      <w:r w:rsidRPr="00D900B7">
        <w:rPr>
          <w:sz w:val="24"/>
          <w:szCs w:val="24"/>
        </w:rPr>
        <w:t>:</w:t>
      </w:r>
    </w:p>
    <w:p w:rsidR="00F97CFE" w:rsidRPr="00D900B7" w:rsidRDefault="00F97CFE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D900B7">
        <w:rPr>
          <w:snapToGrid w:val="0"/>
          <w:sz w:val="24"/>
          <w:szCs w:val="24"/>
        </w:rPr>
        <w:t>Nový typový elektroměrový rozváděč RE v 1. NP v </w:t>
      </w:r>
      <w:proofErr w:type="gramStart"/>
      <w:r w:rsidRPr="00D900B7">
        <w:rPr>
          <w:snapToGrid w:val="0"/>
          <w:sz w:val="24"/>
          <w:szCs w:val="24"/>
        </w:rPr>
        <w:t>m.č.</w:t>
      </w:r>
      <w:proofErr w:type="gramEnd"/>
      <w:r w:rsidRPr="00D900B7">
        <w:rPr>
          <w:snapToGrid w:val="0"/>
          <w:sz w:val="24"/>
          <w:szCs w:val="24"/>
        </w:rPr>
        <w:t xml:space="preserve"> 1.01 – zádveří s přímým měřením do </w:t>
      </w:r>
      <w:r w:rsidR="00D11C1C">
        <w:rPr>
          <w:snapToGrid w:val="0"/>
          <w:sz w:val="24"/>
          <w:szCs w:val="24"/>
        </w:rPr>
        <w:t>63</w:t>
      </w:r>
      <w:r w:rsidRPr="00D900B7">
        <w:rPr>
          <w:snapToGrid w:val="0"/>
          <w:sz w:val="24"/>
          <w:szCs w:val="24"/>
        </w:rPr>
        <w:t xml:space="preserve"> A</w:t>
      </w:r>
    </w:p>
    <w:p w:rsidR="00F97CFE" w:rsidRPr="00855B19" w:rsidRDefault="00F97CFE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D900B7">
        <w:rPr>
          <w:snapToGrid w:val="0"/>
          <w:sz w:val="24"/>
          <w:szCs w:val="24"/>
        </w:rPr>
        <w:t>Nový hlavní rozváděč</w:t>
      </w:r>
      <w:r w:rsidRPr="00855B19">
        <w:rPr>
          <w:snapToGrid w:val="0"/>
          <w:sz w:val="24"/>
          <w:szCs w:val="24"/>
        </w:rPr>
        <w:t xml:space="preserve"> R1 v 1. NP v </w:t>
      </w:r>
      <w:proofErr w:type="gramStart"/>
      <w:r w:rsidRPr="00855B19">
        <w:rPr>
          <w:snapToGrid w:val="0"/>
          <w:sz w:val="24"/>
          <w:szCs w:val="24"/>
        </w:rPr>
        <w:t>m.č.</w:t>
      </w:r>
      <w:proofErr w:type="gramEnd"/>
      <w:r w:rsidRPr="00855B19">
        <w:rPr>
          <w:snapToGrid w:val="0"/>
          <w:sz w:val="24"/>
          <w:szCs w:val="24"/>
        </w:rPr>
        <w:t xml:space="preserve"> 1.01 – Zádveří s jištěným napojením podružných rozváděčů:</w:t>
      </w:r>
    </w:p>
    <w:p w:rsidR="00F97CFE" w:rsidRPr="00855B19" w:rsidRDefault="00F97CFE" w:rsidP="00D11C1C">
      <w:pPr>
        <w:numPr>
          <w:ilvl w:val="0"/>
          <w:numId w:val="2"/>
        </w:numPr>
        <w:tabs>
          <w:tab w:val="num" w:pos="1440"/>
        </w:tabs>
        <w:ind w:left="144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 xml:space="preserve"> </w:t>
      </w:r>
      <w:proofErr w:type="gramStart"/>
      <w:r w:rsidRPr="00855B19">
        <w:rPr>
          <w:snapToGrid w:val="0"/>
          <w:sz w:val="24"/>
          <w:szCs w:val="24"/>
        </w:rPr>
        <w:t>v 1.PP</w:t>
      </w:r>
      <w:proofErr w:type="gramEnd"/>
      <w:r w:rsidRPr="00855B19">
        <w:rPr>
          <w:snapToGrid w:val="0"/>
          <w:sz w:val="24"/>
          <w:szCs w:val="24"/>
        </w:rPr>
        <w:t xml:space="preserve"> – Stávající rozváděč  R01 ( původně R1) v kuchyni. </w:t>
      </w:r>
    </w:p>
    <w:p w:rsidR="00F97CFE" w:rsidRPr="00855B19" w:rsidRDefault="00D11C1C" w:rsidP="00D11C1C">
      <w:pPr>
        <w:numPr>
          <w:ilvl w:val="0"/>
          <w:numId w:val="2"/>
        </w:numPr>
        <w:tabs>
          <w:tab w:val="num" w:pos="1080"/>
        </w:tabs>
        <w:ind w:left="14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v</w:t>
      </w:r>
      <w:r w:rsidR="00F97CFE" w:rsidRPr="00855B19">
        <w:rPr>
          <w:snapToGrid w:val="0"/>
          <w:sz w:val="24"/>
          <w:szCs w:val="24"/>
        </w:rPr>
        <w:t xml:space="preserve"> 2. NP – R2 v šatně </w:t>
      </w:r>
      <w:proofErr w:type="gramStart"/>
      <w:r w:rsidR="00F97CFE" w:rsidRPr="00855B19">
        <w:rPr>
          <w:snapToGrid w:val="0"/>
          <w:sz w:val="24"/>
          <w:szCs w:val="24"/>
        </w:rPr>
        <w:t>m.č.</w:t>
      </w:r>
      <w:proofErr w:type="gramEnd"/>
      <w:r w:rsidR="00F97CFE" w:rsidRPr="00855B19">
        <w:rPr>
          <w:snapToGrid w:val="0"/>
          <w:sz w:val="24"/>
          <w:szCs w:val="24"/>
        </w:rPr>
        <w:t xml:space="preserve"> 2.01</w:t>
      </w:r>
    </w:p>
    <w:p w:rsidR="00D11C1C" w:rsidRDefault="00D11C1C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Nový rozváděč R2 v 2.NP </w:t>
      </w:r>
    </w:p>
    <w:p w:rsidR="00855B19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Nové napájecí rozvody:</w:t>
      </w:r>
    </w:p>
    <w:p w:rsidR="00F13503" w:rsidRDefault="00F13503" w:rsidP="00F13503">
      <w:pPr>
        <w:numPr>
          <w:ilvl w:val="0"/>
          <w:numId w:val="2"/>
        </w:numPr>
        <w:tabs>
          <w:tab w:val="num" w:pos="1440"/>
        </w:tabs>
        <w:ind w:left="14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ze stávající  RIS do nového RE  </w:t>
      </w:r>
    </w:p>
    <w:p w:rsidR="00F13503" w:rsidRDefault="00F13503" w:rsidP="00F13503">
      <w:pPr>
        <w:numPr>
          <w:ilvl w:val="0"/>
          <w:numId w:val="2"/>
        </w:numPr>
        <w:tabs>
          <w:tab w:val="num" w:pos="1440"/>
        </w:tabs>
        <w:ind w:left="14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 RE do hlavního rozváděče R1</w:t>
      </w:r>
    </w:p>
    <w:p w:rsidR="00855B19" w:rsidRPr="00855B19" w:rsidRDefault="00855B19" w:rsidP="00F13503">
      <w:pPr>
        <w:numPr>
          <w:ilvl w:val="0"/>
          <w:numId w:val="2"/>
        </w:numPr>
        <w:tabs>
          <w:tab w:val="num" w:pos="1440"/>
        </w:tabs>
        <w:ind w:left="144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 xml:space="preserve">z hlavního </w:t>
      </w:r>
      <w:r w:rsidR="00F13503">
        <w:rPr>
          <w:snapToGrid w:val="0"/>
          <w:sz w:val="24"/>
          <w:szCs w:val="24"/>
        </w:rPr>
        <w:t>rozváděče d</w:t>
      </w:r>
      <w:r w:rsidRPr="00855B19">
        <w:rPr>
          <w:snapToGrid w:val="0"/>
          <w:sz w:val="24"/>
          <w:szCs w:val="24"/>
        </w:rPr>
        <w:t>o R</w:t>
      </w:r>
      <w:r w:rsidR="00F13503">
        <w:rPr>
          <w:snapToGrid w:val="0"/>
          <w:sz w:val="24"/>
          <w:szCs w:val="24"/>
        </w:rPr>
        <w:t>2</w:t>
      </w:r>
      <w:r w:rsidRPr="00855B19">
        <w:rPr>
          <w:snapToGrid w:val="0"/>
          <w:sz w:val="24"/>
          <w:szCs w:val="24"/>
        </w:rPr>
        <w:t xml:space="preserve"> </w:t>
      </w:r>
    </w:p>
    <w:p w:rsidR="00855B19" w:rsidRPr="00855B19" w:rsidRDefault="00855B19" w:rsidP="00F13503">
      <w:pPr>
        <w:numPr>
          <w:ilvl w:val="0"/>
          <w:numId w:val="2"/>
        </w:numPr>
        <w:tabs>
          <w:tab w:val="num" w:pos="1080"/>
        </w:tabs>
        <w:ind w:left="144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z</w:t>
      </w:r>
      <w:r w:rsidR="00F13503">
        <w:rPr>
          <w:snapToGrid w:val="0"/>
          <w:sz w:val="24"/>
          <w:szCs w:val="24"/>
        </w:rPr>
        <w:t> </w:t>
      </w:r>
      <w:r w:rsidRPr="00855B19">
        <w:rPr>
          <w:snapToGrid w:val="0"/>
          <w:sz w:val="24"/>
          <w:szCs w:val="24"/>
        </w:rPr>
        <w:t>R</w:t>
      </w:r>
      <w:r w:rsidR="00F13503">
        <w:rPr>
          <w:snapToGrid w:val="0"/>
          <w:sz w:val="24"/>
          <w:szCs w:val="24"/>
        </w:rPr>
        <w:t>2</w:t>
      </w:r>
      <w:r w:rsidRPr="00855B19">
        <w:rPr>
          <w:snapToGrid w:val="0"/>
          <w:sz w:val="24"/>
          <w:szCs w:val="24"/>
        </w:rPr>
        <w:t xml:space="preserve"> pro RNO</w:t>
      </w:r>
      <w:r w:rsidRPr="00855B19">
        <w:rPr>
          <w:snapToGrid w:val="0"/>
          <w:sz w:val="24"/>
          <w:szCs w:val="24"/>
        </w:rPr>
        <w:tab/>
      </w:r>
    </w:p>
    <w:p w:rsidR="00D11C1C" w:rsidRPr="00855B19" w:rsidRDefault="00D11C1C" w:rsidP="00D11C1C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HOP – pod RE</w:t>
      </w:r>
    </w:p>
    <w:p w:rsidR="00855B19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Vnitřní ochranu před bleskem a přepětím – přepěťové ochrany</w:t>
      </w:r>
      <w:r w:rsidR="000E7963">
        <w:rPr>
          <w:snapToGrid w:val="0"/>
          <w:sz w:val="24"/>
          <w:szCs w:val="24"/>
        </w:rPr>
        <w:t>, ochranné pospojování pro přepětí – paprskový rozvod</w:t>
      </w:r>
    </w:p>
    <w:p w:rsidR="009D3C1D" w:rsidRPr="00855B19" w:rsidRDefault="009D3C1D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 xml:space="preserve">Elektroinstalaci světelnou </w:t>
      </w:r>
    </w:p>
    <w:p w:rsidR="009D3C1D" w:rsidRPr="00855B19" w:rsidRDefault="009D3C1D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 xml:space="preserve">Elektroinstalaci zásuvkovou </w:t>
      </w:r>
    </w:p>
    <w:p w:rsidR="00F97CFE" w:rsidRPr="00855B19" w:rsidRDefault="00F97CFE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 xml:space="preserve">Nouzové osvětlení u centrálního zdroje  v rozváděči RNO v 2. NP – </w:t>
      </w:r>
      <w:proofErr w:type="gramStart"/>
      <w:r w:rsidRPr="00855B19">
        <w:rPr>
          <w:snapToGrid w:val="0"/>
          <w:sz w:val="24"/>
          <w:szCs w:val="24"/>
        </w:rPr>
        <w:t>m.č.</w:t>
      </w:r>
      <w:proofErr w:type="gramEnd"/>
      <w:r w:rsidRPr="00855B19">
        <w:rPr>
          <w:snapToGrid w:val="0"/>
          <w:sz w:val="24"/>
          <w:szCs w:val="24"/>
        </w:rPr>
        <w:t xml:space="preserve"> 2.19 - Ředitelna</w:t>
      </w:r>
    </w:p>
    <w:p w:rsidR="009D3C1D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N</w:t>
      </w:r>
      <w:r w:rsidR="009D3C1D" w:rsidRPr="00855B19">
        <w:rPr>
          <w:snapToGrid w:val="0"/>
          <w:sz w:val="24"/>
          <w:szCs w:val="24"/>
        </w:rPr>
        <w:t xml:space="preserve">apojení stávající technologie </w:t>
      </w:r>
      <w:proofErr w:type="gramStart"/>
      <w:r w:rsidR="009D3C1D" w:rsidRPr="00855B19">
        <w:rPr>
          <w:snapToGrid w:val="0"/>
          <w:sz w:val="24"/>
          <w:szCs w:val="24"/>
        </w:rPr>
        <w:t>kuchyně</w:t>
      </w:r>
      <w:proofErr w:type="gramEnd"/>
      <w:r w:rsidR="009D3C1D" w:rsidRPr="00855B19">
        <w:rPr>
          <w:snapToGrid w:val="0"/>
          <w:sz w:val="24"/>
          <w:szCs w:val="24"/>
        </w:rPr>
        <w:t xml:space="preserve"> –</w:t>
      </w:r>
      <w:proofErr w:type="gramStart"/>
      <w:r w:rsidR="009D3C1D" w:rsidRPr="00855B19">
        <w:rPr>
          <w:snapToGrid w:val="0"/>
          <w:sz w:val="24"/>
          <w:szCs w:val="24"/>
        </w:rPr>
        <w:t>výdejny</w:t>
      </w:r>
      <w:proofErr w:type="gramEnd"/>
      <w:r w:rsidR="009D3C1D" w:rsidRPr="00855B19">
        <w:rPr>
          <w:snapToGrid w:val="0"/>
          <w:sz w:val="24"/>
          <w:szCs w:val="24"/>
        </w:rPr>
        <w:t xml:space="preserve"> jídla přes zásuvky a třífázový spínač</w:t>
      </w:r>
    </w:p>
    <w:p w:rsidR="009D3C1D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N</w:t>
      </w:r>
      <w:r w:rsidR="009D3C1D" w:rsidRPr="00855B19">
        <w:rPr>
          <w:snapToGrid w:val="0"/>
          <w:sz w:val="24"/>
          <w:szCs w:val="24"/>
        </w:rPr>
        <w:t>apojení hlavního vypínače strojovny výtahu v kuchyni – výdejně jídla</w:t>
      </w:r>
    </w:p>
    <w:p w:rsidR="007D6536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N</w:t>
      </w:r>
      <w:r w:rsidR="009D3C1D" w:rsidRPr="00855B19">
        <w:rPr>
          <w:snapToGrid w:val="0"/>
          <w:sz w:val="24"/>
          <w:szCs w:val="24"/>
        </w:rPr>
        <w:t>apojení stávajících ústředen Tel a EZS</w:t>
      </w:r>
    </w:p>
    <w:p w:rsidR="00F97CFE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N</w:t>
      </w:r>
      <w:r w:rsidR="00F97CFE" w:rsidRPr="00855B19">
        <w:rPr>
          <w:snapToGrid w:val="0"/>
          <w:sz w:val="24"/>
          <w:szCs w:val="24"/>
        </w:rPr>
        <w:t xml:space="preserve">ovou </w:t>
      </w:r>
      <w:proofErr w:type="gramStart"/>
      <w:r w:rsidR="00F97CFE" w:rsidRPr="00855B19">
        <w:rPr>
          <w:snapToGrid w:val="0"/>
          <w:sz w:val="24"/>
          <w:szCs w:val="24"/>
        </w:rPr>
        <w:t>instalaci  zvonků</w:t>
      </w:r>
      <w:proofErr w:type="gramEnd"/>
      <w:r w:rsidR="00F97CFE" w:rsidRPr="00855B19">
        <w:rPr>
          <w:snapToGrid w:val="0"/>
          <w:sz w:val="24"/>
          <w:szCs w:val="24"/>
        </w:rPr>
        <w:t xml:space="preserve"> a tlačítek u výtahu z. </w:t>
      </w:r>
      <w:proofErr w:type="gramStart"/>
      <w:r w:rsidR="00F97CFE" w:rsidRPr="00855B19">
        <w:rPr>
          <w:snapToGrid w:val="0"/>
          <w:sz w:val="24"/>
          <w:szCs w:val="24"/>
        </w:rPr>
        <w:t>1.PP</w:t>
      </w:r>
      <w:proofErr w:type="gramEnd"/>
      <w:r w:rsidR="00F97CFE" w:rsidRPr="00855B19">
        <w:rPr>
          <w:snapToGrid w:val="0"/>
          <w:sz w:val="24"/>
          <w:szCs w:val="24"/>
        </w:rPr>
        <w:t xml:space="preserve"> do 1. a 2.NP – kuchyní – výdejen jídla. Napojení začíná na původních koncových </w:t>
      </w:r>
      <w:proofErr w:type="gramStart"/>
      <w:r w:rsidR="00F97CFE" w:rsidRPr="00855B19">
        <w:rPr>
          <w:snapToGrid w:val="0"/>
          <w:sz w:val="24"/>
          <w:szCs w:val="24"/>
        </w:rPr>
        <w:t>prvcích v 1.PP</w:t>
      </w:r>
      <w:proofErr w:type="gramEnd"/>
      <w:r w:rsidR="00F97CFE" w:rsidRPr="00855B19">
        <w:rPr>
          <w:snapToGrid w:val="0"/>
          <w:sz w:val="24"/>
          <w:szCs w:val="24"/>
        </w:rPr>
        <w:t>, odkud se také systém napájí.</w:t>
      </w:r>
    </w:p>
    <w:p w:rsidR="007D6536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P</w:t>
      </w:r>
      <w:r w:rsidR="007D6536" w:rsidRPr="00855B19">
        <w:rPr>
          <w:snapToGrid w:val="0"/>
          <w:sz w:val="24"/>
          <w:szCs w:val="24"/>
        </w:rPr>
        <w:t xml:space="preserve">ři demontáži a následné montáži silnoproudých rozvodů budou nové trasy silnoproudých rozvodů kolidovat se stávajícími trasami slaboproudých vedení, které nejsou součástí rekonstrukce. Projekt doporučuje demontovat tato slaboproudá vedení a položit je ve stejných trasách nyní společných se silnoproudem, ale do nových lišt či kanálů. Tyto nové kanály jsou vždy s vnitřními přepážkami, takže lze prostorově jednotlivé druhy vedení </w:t>
      </w:r>
      <w:r w:rsidR="00F97CFE" w:rsidRPr="00855B19">
        <w:rPr>
          <w:snapToGrid w:val="0"/>
          <w:sz w:val="24"/>
          <w:szCs w:val="24"/>
        </w:rPr>
        <w:t xml:space="preserve">od sebe </w:t>
      </w:r>
      <w:r w:rsidR="007D6536" w:rsidRPr="00855B19">
        <w:rPr>
          <w:snapToGrid w:val="0"/>
          <w:sz w:val="24"/>
          <w:szCs w:val="24"/>
        </w:rPr>
        <w:t xml:space="preserve">oddělit.  Z toho důvodu je rozpočet silnoproudu navýšen o 100 hodin v hodinové sazbě zhotovitele na ty to montážní práce. Materiál zůstává stávající, nové budou jenom koncové prvky  - zásuvky DATA a TEL, protože </w:t>
      </w:r>
      <w:r w:rsidRPr="00855B19">
        <w:rPr>
          <w:snapToGrid w:val="0"/>
          <w:sz w:val="24"/>
          <w:szCs w:val="24"/>
        </w:rPr>
        <w:t>jsou instalovány</w:t>
      </w:r>
      <w:r w:rsidR="007D6536" w:rsidRPr="00855B19">
        <w:rPr>
          <w:snapToGrid w:val="0"/>
          <w:sz w:val="24"/>
          <w:szCs w:val="24"/>
        </w:rPr>
        <w:t xml:space="preserve"> vedle sebe do společných parapetních žlabů.</w:t>
      </w:r>
    </w:p>
    <w:p w:rsidR="008A26D5" w:rsidRPr="00855B19" w:rsidRDefault="008A26D5" w:rsidP="00855B19">
      <w:pPr>
        <w:pStyle w:val="Odstavecseseznamem"/>
        <w:spacing w:before="120"/>
      </w:pPr>
    </w:p>
    <w:p w:rsidR="008A26D5" w:rsidRPr="00FF097C" w:rsidRDefault="008A26D5" w:rsidP="008A26D5">
      <w:pPr>
        <w:pStyle w:val="StylNadpis2Tun"/>
      </w:pPr>
      <w:bookmarkStart w:id="4" w:name="_Toc442685425"/>
      <w:bookmarkStart w:id="5" w:name="_Toc450507173"/>
      <w:r w:rsidRPr="00FF097C">
        <w:t xml:space="preserve">Projekt </w:t>
      </w:r>
      <w:r>
        <w:t>neřeší</w:t>
      </w:r>
      <w:bookmarkEnd w:id="4"/>
      <w:bookmarkEnd w:id="5"/>
    </w:p>
    <w:p w:rsidR="00855B19" w:rsidRP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 xml:space="preserve">Veškerou slaboproudou instalaci – zůstává stávající, kromě víše popsané demontáže a </w:t>
      </w:r>
      <w:proofErr w:type="spellStart"/>
      <w:r w:rsidRPr="00855B19">
        <w:rPr>
          <w:snapToGrid w:val="0"/>
          <w:sz w:val="24"/>
          <w:szCs w:val="24"/>
        </w:rPr>
        <w:t>znovumontáže</w:t>
      </w:r>
      <w:proofErr w:type="spellEnd"/>
    </w:p>
    <w:p w:rsid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>uzemnění  - stávající</w:t>
      </w:r>
      <w:r w:rsidR="00D11C1C">
        <w:rPr>
          <w:snapToGrid w:val="0"/>
          <w:sz w:val="24"/>
          <w:szCs w:val="24"/>
        </w:rPr>
        <w:t xml:space="preserve"> – vč. napojení </w:t>
      </w:r>
      <w:proofErr w:type="gramStart"/>
      <w:r w:rsidR="00D11C1C">
        <w:rPr>
          <w:snapToGrid w:val="0"/>
          <w:sz w:val="24"/>
          <w:szCs w:val="24"/>
        </w:rPr>
        <w:t>na</w:t>
      </w:r>
      <w:proofErr w:type="gramEnd"/>
      <w:r w:rsidR="00D11C1C">
        <w:rPr>
          <w:snapToGrid w:val="0"/>
          <w:sz w:val="24"/>
          <w:szCs w:val="24"/>
        </w:rPr>
        <w:t xml:space="preserve"> HOP</w:t>
      </w:r>
    </w:p>
    <w:p w:rsid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855B19">
        <w:rPr>
          <w:snapToGrid w:val="0"/>
          <w:sz w:val="24"/>
          <w:szCs w:val="24"/>
        </w:rPr>
        <w:t xml:space="preserve">vnější ochranu </w:t>
      </w:r>
      <w:r>
        <w:rPr>
          <w:snapToGrid w:val="0"/>
          <w:sz w:val="24"/>
          <w:szCs w:val="24"/>
        </w:rPr>
        <w:t>bleskem a přepětím – hromosvod – stávající</w:t>
      </w:r>
    </w:p>
    <w:p w:rsidR="00855B19" w:rsidRDefault="00855B19" w:rsidP="00855B19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Přívod </w:t>
      </w:r>
      <w:r w:rsidR="005809DD">
        <w:rPr>
          <w:snapToGrid w:val="0"/>
          <w:sz w:val="24"/>
          <w:szCs w:val="24"/>
        </w:rPr>
        <w:t>do RIS z distribuční sítě – stávající</w:t>
      </w:r>
    </w:p>
    <w:p w:rsidR="008055F7" w:rsidRPr="000E7963" w:rsidRDefault="005809DD" w:rsidP="008055F7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</w:rPr>
      </w:pPr>
      <w:r w:rsidRPr="000E7963">
        <w:rPr>
          <w:snapToGrid w:val="0"/>
          <w:sz w:val="24"/>
          <w:szCs w:val="24"/>
        </w:rPr>
        <w:t>Napojení R01 (</w:t>
      </w:r>
      <w:proofErr w:type="gramStart"/>
      <w:r w:rsidRPr="000E7963">
        <w:rPr>
          <w:snapToGrid w:val="0"/>
          <w:sz w:val="24"/>
          <w:szCs w:val="24"/>
        </w:rPr>
        <w:t>R1) v 1.PP</w:t>
      </w:r>
      <w:proofErr w:type="gramEnd"/>
      <w:r w:rsidRPr="000E7963">
        <w:rPr>
          <w:snapToGrid w:val="0"/>
          <w:sz w:val="24"/>
          <w:szCs w:val="24"/>
        </w:rPr>
        <w:t xml:space="preserve"> – stávající – viz </w:t>
      </w:r>
      <w:r w:rsidR="00D11C1C">
        <w:rPr>
          <w:snapToGrid w:val="0"/>
          <w:sz w:val="24"/>
          <w:szCs w:val="24"/>
        </w:rPr>
        <w:t>projekt z 03/2014</w:t>
      </w:r>
    </w:p>
    <w:p w:rsidR="008A26D5" w:rsidRDefault="008A26D5" w:rsidP="008A26D5">
      <w:pPr>
        <w:rPr>
          <w:snapToGrid w:val="0"/>
          <w:sz w:val="24"/>
        </w:rPr>
      </w:pPr>
    </w:p>
    <w:p w:rsidR="00FF097C" w:rsidRDefault="00FF097C" w:rsidP="008A26D5">
      <w:pPr>
        <w:pStyle w:val="StylNadpis2Tun"/>
      </w:pPr>
      <w:bookmarkStart w:id="6" w:name="_Toc442685426"/>
      <w:bookmarkStart w:id="7" w:name="_Toc450507174"/>
      <w:r>
        <w:t>Projektové podklady</w:t>
      </w:r>
      <w:bookmarkEnd w:id="6"/>
      <w:bookmarkEnd w:id="7"/>
    </w:p>
    <w:p w:rsidR="00CB5595" w:rsidRPr="00CB5595" w:rsidRDefault="008A26D5" w:rsidP="00B66487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</w:rPr>
      </w:pPr>
      <w:r w:rsidRPr="00CB5595">
        <w:rPr>
          <w:snapToGrid w:val="0"/>
          <w:sz w:val="24"/>
          <w:szCs w:val="24"/>
        </w:rPr>
        <w:t>požadavk</w:t>
      </w:r>
      <w:r w:rsidR="00780742" w:rsidRPr="00CB5595">
        <w:rPr>
          <w:snapToGrid w:val="0"/>
          <w:sz w:val="24"/>
          <w:szCs w:val="24"/>
        </w:rPr>
        <w:t>y investora</w:t>
      </w:r>
      <w:r w:rsidR="000E7963">
        <w:rPr>
          <w:snapToGrid w:val="0"/>
          <w:sz w:val="24"/>
          <w:szCs w:val="24"/>
        </w:rPr>
        <w:t xml:space="preserve"> a uživatele </w:t>
      </w:r>
      <w:r w:rsidR="004E6CA7">
        <w:rPr>
          <w:snapToGrid w:val="0"/>
          <w:sz w:val="24"/>
          <w:szCs w:val="24"/>
        </w:rPr>
        <w:t xml:space="preserve">– Byly sepsány na místě stavby, dle přání jednotlivých pracovníků uživatele. PD byla upravena v jednotlivých </w:t>
      </w:r>
      <w:proofErr w:type="gramStart"/>
      <w:r w:rsidR="004E6CA7">
        <w:rPr>
          <w:snapToGrid w:val="0"/>
          <w:sz w:val="24"/>
          <w:szCs w:val="24"/>
        </w:rPr>
        <w:t>místnostech  tak</w:t>
      </w:r>
      <w:proofErr w:type="gramEnd"/>
      <w:r w:rsidR="004E6CA7">
        <w:rPr>
          <w:snapToGrid w:val="0"/>
          <w:sz w:val="24"/>
          <w:szCs w:val="24"/>
        </w:rPr>
        <w:t xml:space="preserve">, aby zařízení tříd bylo univerzální. </w:t>
      </w:r>
    </w:p>
    <w:p w:rsidR="000E7963" w:rsidRPr="00855B19" w:rsidRDefault="000E7963" w:rsidP="000E7963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projekt Rekonstrukce elektroinstalace objektu MŠ Patrice Lumumby 2528, </w:t>
      </w:r>
      <w:proofErr w:type="gramStart"/>
      <w:r>
        <w:rPr>
          <w:snapToGrid w:val="0"/>
          <w:sz w:val="24"/>
          <w:szCs w:val="24"/>
        </w:rPr>
        <w:t>č.z.Z14-016</w:t>
      </w:r>
      <w:proofErr w:type="gramEnd"/>
      <w:r>
        <w:rPr>
          <w:snapToGrid w:val="0"/>
          <w:sz w:val="24"/>
          <w:szCs w:val="24"/>
        </w:rPr>
        <w:t xml:space="preserve"> z 03/2014  vypracovaný Alarm K+K elektronika, s.r.o. </w:t>
      </w:r>
    </w:p>
    <w:p w:rsidR="00FF097C" w:rsidRDefault="00FF097C" w:rsidP="00B66487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495D4C">
        <w:rPr>
          <w:snapToGrid w:val="0"/>
          <w:sz w:val="24"/>
          <w:szCs w:val="24"/>
        </w:rPr>
        <w:t>normy a katalogy použitého materiálu a zařízení</w:t>
      </w:r>
    </w:p>
    <w:p w:rsidR="000E7963" w:rsidRDefault="00495D4C" w:rsidP="000E7963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0E7963">
        <w:rPr>
          <w:snapToGrid w:val="0"/>
          <w:sz w:val="24"/>
          <w:szCs w:val="24"/>
        </w:rPr>
        <w:t xml:space="preserve">výpočet osvětlení vypracovaný </w:t>
      </w:r>
      <w:r w:rsidR="000E7963" w:rsidRPr="000E7963">
        <w:rPr>
          <w:snapToGrid w:val="0"/>
          <w:sz w:val="24"/>
          <w:szCs w:val="24"/>
        </w:rPr>
        <w:t xml:space="preserve">HORMEN CE a.s., Kafkova 889/6, 702 00 Ostrava, Zpracovatel Ing. Roman </w:t>
      </w:r>
      <w:proofErr w:type="spellStart"/>
      <w:r w:rsidR="000E7963" w:rsidRPr="000E7963">
        <w:rPr>
          <w:snapToGrid w:val="0"/>
          <w:sz w:val="24"/>
          <w:szCs w:val="24"/>
        </w:rPr>
        <w:t>Glajcar</w:t>
      </w:r>
      <w:proofErr w:type="spellEnd"/>
      <w:r w:rsidR="000E7963" w:rsidRPr="000E7963">
        <w:rPr>
          <w:snapToGrid w:val="0"/>
          <w:sz w:val="24"/>
          <w:szCs w:val="24"/>
        </w:rPr>
        <w:t xml:space="preserve">, </w:t>
      </w:r>
      <w:proofErr w:type="gramStart"/>
      <w:r w:rsidR="000E7963" w:rsidRPr="000E7963">
        <w:rPr>
          <w:snapToGrid w:val="0"/>
          <w:sz w:val="24"/>
          <w:szCs w:val="24"/>
        </w:rPr>
        <w:t>Tel</w:t>
      </w:r>
      <w:r w:rsidR="000E7963">
        <w:rPr>
          <w:snapToGrid w:val="0"/>
          <w:sz w:val="24"/>
          <w:szCs w:val="24"/>
        </w:rPr>
        <w:t>:.</w:t>
      </w:r>
      <w:proofErr w:type="gramEnd"/>
      <w:r w:rsidR="000E7963" w:rsidRPr="000E7963">
        <w:rPr>
          <w:snapToGrid w:val="0"/>
          <w:sz w:val="24"/>
          <w:szCs w:val="24"/>
        </w:rPr>
        <w:t xml:space="preserve"> +420 731 150</w:t>
      </w:r>
      <w:r w:rsidR="000E7963">
        <w:rPr>
          <w:snapToGrid w:val="0"/>
          <w:sz w:val="24"/>
          <w:szCs w:val="24"/>
        </w:rPr>
        <w:t> </w:t>
      </w:r>
      <w:r w:rsidR="000E7963" w:rsidRPr="000E7963">
        <w:rPr>
          <w:snapToGrid w:val="0"/>
          <w:sz w:val="24"/>
          <w:szCs w:val="24"/>
        </w:rPr>
        <w:t>423</w:t>
      </w:r>
      <w:r w:rsidR="000E7963">
        <w:rPr>
          <w:snapToGrid w:val="0"/>
          <w:sz w:val="24"/>
          <w:szCs w:val="24"/>
        </w:rPr>
        <w:t xml:space="preserve">, </w:t>
      </w:r>
      <w:r w:rsidR="000E7963" w:rsidRPr="000E7963">
        <w:rPr>
          <w:snapToGrid w:val="0"/>
          <w:sz w:val="24"/>
          <w:szCs w:val="24"/>
        </w:rPr>
        <w:t xml:space="preserve">e-mail </w:t>
      </w:r>
      <w:hyperlink r:id="rId9" w:history="1">
        <w:r w:rsidR="000E7963" w:rsidRPr="00897BA9">
          <w:rPr>
            <w:rStyle w:val="Hypertextovodkaz"/>
            <w:snapToGrid w:val="0"/>
            <w:sz w:val="24"/>
            <w:szCs w:val="24"/>
          </w:rPr>
          <w:t>rglajcar@hormen.cz</w:t>
        </w:r>
      </w:hyperlink>
    </w:p>
    <w:p w:rsidR="00FF097C" w:rsidRDefault="00FF097C" w:rsidP="00B66487">
      <w:pPr>
        <w:numPr>
          <w:ilvl w:val="0"/>
          <w:numId w:val="2"/>
        </w:numPr>
        <w:tabs>
          <w:tab w:val="num" w:pos="1080"/>
        </w:tabs>
        <w:ind w:left="1080"/>
        <w:rPr>
          <w:snapToGrid w:val="0"/>
          <w:sz w:val="24"/>
          <w:szCs w:val="24"/>
        </w:rPr>
      </w:pPr>
      <w:r w:rsidRPr="00FF097C">
        <w:rPr>
          <w:snapToGrid w:val="0"/>
          <w:sz w:val="24"/>
          <w:szCs w:val="24"/>
        </w:rPr>
        <w:t>katalogy materiálu</w:t>
      </w:r>
      <w:r w:rsidR="00561DC1">
        <w:rPr>
          <w:snapToGrid w:val="0"/>
          <w:sz w:val="24"/>
          <w:szCs w:val="24"/>
        </w:rPr>
        <w:t xml:space="preserve"> </w:t>
      </w:r>
    </w:p>
    <w:p w:rsidR="00AA570C" w:rsidRDefault="00AA570C" w:rsidP="00B66487">
      <w:pPr>
        <w:numPr>
          <w:ilvl w:val="0"/>
          <w:numId w:val="2"/>
        </w:numPr>
        <w:tabs>
          <w:tab w:val="clear" w:pos="3621"/>
          <w:tab w:val="num" w:pos="1080"/>
        </w:tabs>
        <w:ind w:left="1080"/>
        <w:rPr>
          <w:snapToGrid w:val="0"/>
          <w:sz w:val="24"/>
          <w:szCs w:val="24"/>
        </w:rPr>
      </w:pPr>
      <w:r w:rsidRPr="00AA570C">
        <w:rPr>
          <w:snapToGrid w:val="0"/>
          <w:sz w:val="24"/>
          <w:szCs w:val="24"/>
        </w:rPr>
        <w:t>příslušné vyhlášky, směrnice a předpisy a zákony pro investiční výstavbu a veškeré platné ČSN</w:t>
      </w:r>
    </w:p>
    <w:p w:rsidR="00AE436B" w:rsidRPr="00E918D5" w:rsidRDefault="00AE436B" w:rsidP="00AE436B">
      <w:pPr>
        <w:numPr>
          <w:ilvl w:val="0"/>
          <w:numId w:val="2"/>
        </w:numPr>
        <w:tabs>
          <w:tab w:val="clear" w:pos="3621"/>
          <w:tab w:val="num" w:pos="1080"/>
        </w:tabs>
        <w:ind w:left="1080"/>
        <w:rPr>
          <w:snapToGrid w:val="0"/>
          <w:sz w:val="24"/>
        </w:rPr>
      </w:pPr>
      <w:r w:rsidRPr="00CB5595">
        <w:rPr>
          <w:snapToGrid w:val="0"/>
          <w:sz w:val="24"/>
          <w:szCs w:val="24"/>
        </w:rPr>
        <w:t>požadavky investora</w:t>
      </w:r>
    </w:p>
    <w:p w:rsidR="00AE436B" w:rsidRPr="00E918D5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  <w:szCs w:val="24"/>
        </w:rPr>
        <w:t>důraz byl dán zejména na rychlost montážních prací z důvodu časového omezení přes prázdniny MŠ v hlavních prázdninách</w:t>
      </w:r>
    </w:p>
    <w:p w:rsidR="00AE436B" w:rsidRPr="00E918D5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  <w:szCs w:val="24"/>
        </w:rPr>
        <w:t>z tohoto důvodu je řešena instalace ve žlabech a lištách s minimem instalace pod omítkou – pouze jednotlivé kabely.</w:t>
      </w:r>
    </w:p>
    <w:p w:rsidR="00AE436B" w:rsidRPr="00AE436B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  <w:szCs w:val="24"/>
        </w:rPr>
        <w:t xml:space="preserve">zachování nové barevné malby v některých místnostech – např. umývárny </w:t>
      </w:r>
    </w:p>
    <w:p w:rsidR="00AE436B" w:rsidRPr="00AE436B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 w:rsidRPr="00AE436B">
        <w:rPr>
          <w:snapToGrid w:val="0"/>
          <w:sz w:val="24"/>
          <w:szCs w:val="24"/>
        </w:rPr>
        <w:t xml:space="preserve">snížení prašnosti při zednických výpomocech, </w:t>
      </w:r>
    </w:p>
    <w:p w:rsidR="00AE436B" w:rsidRPr="00AE436B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 w:rsidRPr="00AE436B">
        <w:rPr>
          <w:snapToGrid w:val="0"/>
          <w:sz w:val="24"/>
          <w:szCs w:val="24"/>
        </w:rPr>
        <w:t xml:space="preserve">byl dán požadavek, aby v největší míře byl použit materiál od jednoho výrobce či designu, zejména z hlediska estetiky, což také požaduje norma. </w:t>
      </w:r>
    </w:p>
    <w:p w:rsidR="00AE436B" w:rsidRPr="006D2D89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  <w:szCs w:val="24"/>
        </w:rPr>
        <w:t xml:space="preserve">není vhodné kombinovat výrobky od různých výrobců s ohledem pouze na jejich cenu, ale zejména dodržovat vzájemnou elektromagnetickou kompatibilitu přepěťových ochran, zkratovou odolnost předepsanou projektem – viz bod </w:t>
      </w:r>
      <w:hyperlink w:anchor="_SPecifikace" w:history="1">
        <w:r w:rsidRPr="00352653">
          <w:rPr>
            <w:rStyle w:val="Hypertextovodkaz"/>
            <w:snapToGrid w:val="0"/>
            <w:sz w:val="24"/>
            <w:szCs w:val="24"/>
          </w:rPr>
          <w:t>SPECIFIKACE</w:t>
        </w:r>
      </w:hyperlink>
    </w:p>
    <w:p w:rsidR="00AE436B" w:rsidRPr="006D2D89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  <w:szCs w:val="24"/>
        </w:rPr>
        <w:t>Investor požadoval nová svítidla se zářivkovými zdroji T5/840.</w:t>
      </w:r>
    </w:p>
    <w:p w:rsidR="00AE436B" w:rsidRPr="006D2D89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 w:rsidRPr="00CB6DC2">
        <w:rPr>
          <w:b/>
          <w:snapToGrid w:val="0"/>
          <w:sz w:val="24"/>
          <w:szCs w:val="24"/>
        </w:rPr>
        <w:t>Nouzové osvětlení</w:t>
      </w:r>
      <w:r>
        <w:rPr>
          <w:snapToGrid w:val="0"/>
          <w:sz w:val="24"/>
          <w:szCs w:val="24"/>
        </w:rPr>
        <w:t xml:space="preserve"> - investor souhlasil a požadoval vyřešit způsobem, který eliminuje častou výměnu autonomních nouzových svítidel z důvodu jejich krátké životnosti – jak zdrojů světla, tak baterií. </w:t>
      </w:r>
    </w:p>
    <w:p w:rsidR="00AE436B" w:rsidRPr="00D27634" w:rsidRDefault="00AE436B" w:rsidP="00AE436B">
      <w:pPr>
        <w:numPr>
          <w:ilvl w:val="0"/>
          <w:numId w:val="2"/>
        </w:numPr>
        <w:tabs>
          <w:tab w:val="clear" w:pos="3621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  <w:szCs w:val="24"/>
        </w:rPr>
        <w:t>Dále požadoval omezit provozní zodpovědnost zaměstnanců školy (školy jako organizace) vést provozní deník a minimalizovat provozní náklady na revize NO prováděné min 1x ročně.</w:t>
      </w:r>
    </w:p>
    <w:p w:rsidR="00AE436B" w:rsidRDefault="00AE436B" w:rsidP="00B66487">
      <w:pPr>
        <w:numPr>
          <w:ilvl w:val="0"/>
          <w:numId w:val="2"/>
        </w:numPr>
        <w:tabs>
          <w:tab w:val="clear" w:pos="3621"/>
          <w:tab w:val="num" w:pos="1080"/>
        </w:tabs>
        <w:ind w:left="1080"/>
        <w:rPr>
          <w:snapToGrid w:val="0"/>
          <w:sz w:val="24"/>
          <w:szCs w:val="24"/>
        </w:rPr>
      </w:pPr>
    </w:p>
    <w:p w:rsidR="002B5E0A" w:rsidRPr="002B5E0A" w:rsidRDefault="002B5E0A" w:rsidP="002B5E0A">
      <w:pPr>
        <w:pStyle w:val="StylNadpis2Tun"/>
        <w:rPr>
          <w:sz w:val="22"/>
        </w:rPr>
      </w:pPr>
      <w:bookmarkStart w:id="8" w:name="_Toc450507175"/>
      <w:r w:rsidRPr="002B5E0A">
        <w:t>Návaznost na jiné SO a PS:</w:t>
      </w:r>
      <w:bookmarkEnd w:id="8"/>
    </w:p>
    <w:p w:rsidR="004E6CA7" w:rsidRDefault="004E6CA7" w:rsidP="00B66487">
      <w:pPr>
        <w:numPr>
          <w:ilvl w:val="0"/>
          <w:numId w:val="2"/>
        </w:numPr>
        <w:tabs>
          <w:tab w:val="clear" w:pos="3621"/>
          <w:tab w:val="num" w:pos="1080"/>
        </w:tabs>
        <w:ind w:left="108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Tento objekt navazuje na již rekonstruovanou část  - 1. PP –</w:t>
      </w:r>
      <w:r w:rsidR="00D11C1C">
        <w:rPr>
          <w:snapToGrid w:val="0"/>
          <w:sz w:val="24"/>
          <w:szCs w:val="24"/>
        </w:rPr>
        <w:t xml:space="preserve"> Kuchyně viz projekt z 04/2014</w:t>
      </w:r>
    </w:p>
    <w:p w:rsidR="002B5E0A" w:rsidRDefault="002B5E0A" w:rsidP="005C7C11">
      <w:pPr>
        <w:pStyle w:val="StylNadpis2Tun"/>
      </w:pPr>
      <w:bookmarkStart w:id="9" w:name="_Toc450507176"/>
      <w:r w:rsidRPr="005C7C11">
        <w:t>Návaznost na jiné související a podmiňující stavby:</w:t>
      </w:r>
      <w:bookmarkEnd w:id="9"/>
    </w:p>
    <w:p w:rsidR="005C7C11" w:rsidRDefault="005C7C11" w:rsidP="00B66487">
      <w:pPr>
        <w:numPr>
          <w:ilvl w:val="0"/>
          <w:numId w:val="2"/>
        </w:numPr>
        <w:tabs>
          <w:tab w:val="clear" w:pos="3621"/>
          <w:tab w:val="num" w:pos="1080"/>
        </w:tabs>
        <w:ind w:left="1080"/>
        <w:rPr>
          <w:snapToGrid w:val="0"/>
          <w:sz w:val="24"/>
          <w:szCs w:val="24"/>
        </w:rPr>
      </w:pPr>
      <w:r w:rsidRPr="005C7C11">
        <w:rPr>
          <w:snapToGrid w:val="0"/>
          <w:sz w:val="24"/>
          <w:szCs w:val="24"/>
        </w:rPr>
        <w:t>Nejsou</w:t>
      </w:r>
      <w:r>
        <w:rPr>
          <w:snapToGrid w:val="0"/>
          <w:sz w:val="24"/>
          <w:szCs w:val="24"/>
        </w:rPr>
        <w:t xml:space="preserve"> žádné návaznosti</w:t>
      </w:r>
    </w:p>
    <w:p w:rsidR="005C7C11" w:rsidRPr="005C7C11" w:rsidRDefault="005C7C11" w:rsidP="005C7C11">
      <w:pPr>
        <w:pStyle w:val="StylNadpis2Tun"/>
      </w:pPr>
      <w:bookmarkStart w:id="10" w:name="_Toc450507177"/>
      <w:r w:rsidRPr="005C7C11">
        <w:t>Dotčené parcely:</w:t>
      </w:r>
      <w:bookmarkEnd w:id="10"/>
    </w:p>
    <w:p w:rsidR="00B015AF" w:rsidRPr="00B015AF" w:rsidRDefault="00B015AF" w:rsidP="00B015AF">
      <w:pPr>
        <w:numPr>
          <w:ilvl w:val="0"/>
          <w:numId w:val="2"/>
        </w:numPr>
        <w:tabs>
          <w:tab w:val="clear" w:pos="3621"/>
          <w:tab w:val="num" w:pos="1080"/>
        </w:tabs>
        <w:ind w:left="1080"/>
        <w:rPr>
          <w:snapToGrid w:val="0"/>
          <w:sz w:val="24"/>
          <w:szCs w:val="24"/>
        </w:rPr>
      </w:pPr>
      <w:r w:rsidRPr="00B015AF">
        <w:rPr>
          <w:snapToGrid w:val="0"/>
          <w:sz w:val="24"/>
          <w:szCs w:val="24"/>
        </w:rPr>
        <w:t xml:space="preserve">Nejsou žádné </w:t>
      </w:r>
      <w:r>
        <w:rPr>
          <w:snapToGrid w:val="0"/>
          <w:sz w:val="24"/>
          <w:szCs w:val="24"/>
        </w:rPr>
        <w:t>dotčené sousední parcely</w:t>
      </w:r>
    </w:p>
    <w:p w:rsidR="005C7C11" w:rsidRPr="005C7C11" w:rsidRDefault="005C7C11" w:rsidP="005C7C11">
      <w:pPr>
        <w:rPr>
          <w:snapToGrid w:val="0"/>
          <w:sz w:val="24"/>
          <w:szCs w:val="24"/>
        </w:rPr>
      </w:pPr>
    </w:p>
    <w:p w:rsidR="008A26D5" w:rsidRPr="008A26D5" w:rsidRDefault="008A26D5" w:rsidP="008A26D5">
      <w:pPr>
        <w:pStyle w:val="Nadpis1"/>
        <w:jc w:val="left"/>
        <w:rPr>
          <w:b/>
          <w:sz w:val="24"/>
          <w:szCs w:val="24"/>
        </w:rPr>
      </w:pPr>
      <w:bookmarkStart w:id="11" w:name="_Toc442685427"/>
      <w:bookmarkStart w:id="12" w:name="_Toc450507178"/>
      <w:r w:rsidRPr="008A26D5">
        <w:rPr>
          <w:b/>
          <w:sz w:val="24"/>
          <w:szCs w:val="24"/>
        </w:rPr>
        <w:t>TECHNICKÉ ÚDAJE</w:t>
      </w:r>
      <w:bookmarkEnd w:id="11"/>
      <w:bookmarkEnd w:id="12"/>
    </w:p>
    <w:p w:rsidR="00FF097C" w:rsidRDefault="00FF097C" w:rsidP="00FF097C">
      <w:pPr>
        <w:rPr>
          <w:snapToGrid w:val="0"/>
          <w:sz w:val="24"/>
        </w:rPr>
      </w:pPr>
    </w:p>
    <w:p w:rsidR="005C0E02" w:rsidRPr="005C0E02" w:rsidRDefault="00FF097C" w:rsidP="005C0E02">
      <w:pPr>
        <w:pStyle w:val="StylNadpis2Tun"/>
        <w:rPr>
          <w:u w:val="single"/>
        </w:rPr>
      </w:pPr>
      <w:bookmarkStart w:id="13" w:name="_Toc442685428"/>
      <w:bookmarkStart w:id="14" w:name="_Toc450507179"/>
      <w:r w:rsidRPr="008A26D5">
        <w:t>Volba proudových soustav a napětí, způsob napájení</w:t>
      </w:r>
      <w:bookmarkEnd w:id="13"/>
      <w:bookmarkEnd w:id="14"/>
    </w:p>
    <w:p w:rsidR="00FF097C" w:rsidRPr="005C0E02" w:rsidRDefault="00FF097C" w:rsidP="005C0E02">
      <w:pPr>
        <w:pStyle w:val="Nadpis3"/>
        <w:ind w:hanging="254"/>
        <w:rPr>
          <w:u w:val="single"/>
        </w:rPr>
      </w:pPr>
      <w:bookmarkStart w:id="15" w:name="_Toc442685429"/>
      <w:r w:rsidRPr="005C0E02">
        <w:t>Proudová soustava a napětí</w:t>
      </w:r>
      <w:bookmarkEnd w:id="15"/>
    </w:p>
    <w:p w:rsidR="00EC7C14" w:rsidRDefault="00FF097C" w:rsidP="00B66487">
      <w:pPr>
        <w:numPr>
          <w:ilvl w:val="0"/>
          <w:numId w:val="7"/>
        </w:numPr>
        <w:tabs>
          <w:tab w:val="clear" w:pos="720"/>
          <w:tab w:val="num" w:pos="1134"/>
          <w:tab w:val="left" w:pos="3686"/>
        </w:tabs>
        <w:ind w:left="1134"/>
        <w:rPr>
          <w:snapToGrid w:val="0"/>
          <w:sz w:val="24"/>
        </w:rPr>
      </w:pPr>
      <w:r>
        <w:rPr>
          <w:snapToGrid w:val="0"/>
          <w:sz w:val="24"/>
        </w:rPr>
        <w:t xml:space="preserve">Napájení: </w:t>
      </w:r>
      <w:r>
        <w:rPr>
          <w:snapToGrid w:val="0"/>
          <w:sz w:val="24"/>
        </w:rPr>
        <w:tab/>
      </w:r>
      <w:r w:rsidR="00561DC1">
        <w:rPr>
          <w:snapToGrid w:val="0"/>
          <w:sz w:val="24"/>
        </w:rPr>
        <w:tab/>
      </w:r>
      <w:r>
        <w:rPr>
          <w:snapToGrid w:val="0"/>
          <w:sz w:val="24"/>
        </w:rPr>
        <w:t xml:space="preserve">3 </w:t>
      </w:r>
      <w:r w:rsidR="00780742">
        <w:rPr>
          <w:snapToGrid w:val="0"/>
          <w:sz w:val="24"/>
        </w:rPr>
        <w:t>PEN</w:t>
      </w:r>
      <w:r>
        <w:rPr>
          <w:snapToGrid w:val="0"/>
          <w:sz w:val="24"/>
        </w:rPr>
        <w:t>~50Hz, 400V/TN-C</w:t>
      </w:r>
      <w:r w:rsidR="005C39B0">
        <w:rPr>
          <w:snapToGrid w:val="0"/>
          <w:sz w:val="24"/>
        </w:rPr>
        <w:t xml:space="preserve">   </w:t>
      </w:r>
    </w:p>
    <w:p w:rsidR="00EC7C14" w:rsidRDefault="00AB6554" w:rsidP="00B66487">
      <w:pPr>
        <w:numPr>
          <w:ilvl w:val="0"/>
          <w:numId w:val="7"/>
        </w:numPr>
        <w:tabs>
          <w:tab w:val="clear" w:pos="720"/>
          <w:tab w:val="num" w:pos="1134"/>
          <w:tab w:val="left" w:pos="3686"/>
        </w:tabs>
        <w:ind w:left="1134"/>
        <w:rPr>
          <w:snapToGrid w:val="0"/>
          <w:sz w:val="24"/>
        </w:rPr>
      </w:pPr>
      <w:r>
        <w:rPr>
          <w:snapToGrid w:val="0"/>
          <w:sz w:val="24"/>
        </w:rPr>
        <w:t>rozváděč</w:t>
      </w:r>
      <w:r w:rsidR="00561DC1">
        <w:rPr>
          <w:snapToGrid w:val="0"/>
          <w:sz w:val="24"/>
        </w:rPr>
        <w:t xml:space="preserve"> elektroinstalace</w:t>
      </w:r>
      <w:r>
        <w:rPr>
          <w:snapToGrid w:val="0"/>
          <w:sz w:val="24"/>
        </w:rPr>
        <w:t>:</w:t>
      </w:r>
      <w:r w:rsidRPr="00AB6554"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3 NPE~50Hz, 400V/TN-C-S</w:t>
      </w:r>
    </w:p>
    <w:p w:rsidR="00082A41" w:rsidRDefault="00AB6554" w:rsidP="00B66487">
      <w:pPr>
        <w:numPr>
          <w:ilvl w:val="0"/>
          <w:numId w:val="7"/>
        </w:numPr>
        <w:tabs>
          <w:tab w:val="clear" w:pos="720"/>
          <w:tab w:val="num" w:pos="1134"/>
          <w:tab w:val="left" w:pos="3686"/>
        </w:tabs>
        <w:ind w:left="1134"/>
        <w:rPr>
          <w:snapToGrid w:val="0"/>
          <w:sz w:val="24"/>
        </w:rPr>
      </w:pPr>
      <w:r>
        <w:rPr>
          <w:snapToGrid w:val="0"/>
          <w:sz w:val="24"/>
        </w:rPr>
        <w:t xml:space="preserve">Rozvody </w:t>
      </w:r>
      <w:r w:rsidR="00AA570C">
        <w:rPr>
          <w:snapToGrid w:val="0"/>
          <w:sz w:val="24"/>
        </w:rPr>
        <w:t>VO</w:t>
      </w:r>
      <w:r>
        <w:rPr>
          <w:snapToGrid w:val="0"/>
          <w:sz w:val="24"/>
        </w:rPr>
        <w:t>:</w:t>
      </w:r>
      <w:r>
        <w:rPr>
          <w:snapToGrid w:val="0"/>
          <w:sz w:val="24"/>
        </w:rPr>
        <w:tab/>
      </w:r>
      <w:r w:rsidR="00561DC1">
        <w:rPr>
          <w:snapToGrid w:val="0"/>
          <w:sz w:val="24"/>
        </w:rPr>
        <w:tab/>
      </w:r>
      <w:r>
        <w:rPr>
          <w:snapToGrid w:val="0"/>
          <w:sz w:val="24"/>
        </w:rPr>
        <w:t>3 NPE~50Hz, 400V/TN-</w:t>
      </w:r>
      <w:r w:rsidR="00351F9D">
        <w:rPr>
          <w:snapToGrid w:val="0"/>
          <w:sz w:val="24"/>
        </w:rPr>
        <w:t>C-</w:t>
      </w:r>
      <w:r>
        <w:rPr>
          <w:snapToGrid w:val="0"/>
          <w:sz w:val="24"/>
        </w:rPr>
        <w:t>S</w:t>
      </w:r>
    </w:p>
    <w:p w:rsidR="00FF097C" w:rsidRDefault="00FF097C" w:rsidP="005C0E02">
      <w:pPr>
        <w:pStyle w:val="Nadpis3"/>
        <w:ind w:hanging="254"/>
      </w:pPr>
      <w:r>
        <w:t xml:space="preserve"> </w:t>
      </w:r>
      <w:bookmarkStart w:id="16" w:name="_Toc442685430"/>
      <w:r>
        <w:t>Způsob napájení</w:t>
      </w:r>
      <w:bookmarkEnd w:id="16"/>
    </w:p>
    <w:p w:rsidR="00CB5595" w:rsidRDefault="00561DC1" w:rsidP="00B66487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>Elektroinstalace je napájena ze stávající</w:t>
      </w:r>
      <w:r w:rsidR="00B015AF">
        <w:rPr>
          <w:snapToGrid w:val="0"/>
          <w:sz w:val="24"/>
        </w:rPr>
        <w:t xml:space="preserve"> RIS na fasádě </w:t>
      </w:r>
      <w:r>
        <w:rPr>
          <w:snapToGrid w:val="0"/>
          <w:sz w:val="24"/>
        </w:rPr>
        <w:t xml:space="preserve">– z </w:t>
      </w:r>
      <w:r w:rsidR="00CB5595">
        <w:rPr>
          <w:snapToGrid w:val="0"/>
          <w:sz w:val="24"/>
        </w:rPr>
        <w:t xml:space="preserve">distribuční sítě ČEZ </w:t>
      </w:r>
    </w:p>
    <w:p w:rsidR="00B015AF" w:rsidRDefault="00B015AF" w:rsidP="00B66487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 xml:space="preserve">Napojení RE z RIS je kabelem </w:t>
      </w:r>
      <w:proofErr w:type="gramStart"/>
      <w:r>
        <w:rPr>
          <w:snapToGrid w:val="0"/>
          <w:sz w:val="24"/>
        </w:rPr>
        <w:t xml:space="preserve">CYKY –J </w:t>
      </w:r>
      <w:r w:rsidR="00D11C1C">
        <w:rPr>
          <w:snapToGrid w:val="0"/>
          <w:sz w:val="24"/>
        </w:rPr>
        <w:t>4x25</w:t>
      </w:r>
      <w:proofErr w:type="gramEnd"/>
      <w:r>
        <w:rPr>
          <w:snapToGrid w:val="0"/>
          <w:sz w:val="24"/>
        </w:rPr>
        <w:t xml:space="preserve"> + CYA 25 PE </w:t>
      </w:r>
    </w:p>
    <w:p w:rsidR="00B015AF" w:rsidRDefault="00B015AF" w:rsidP="00B66487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 xml:space="preserve">Bude instalován nový RE typový jednosazbový s přímým měřením do </w:t>
      </w:r>
      <w:r w:rsidR="00D11C1C">
        <w:rPr>
          <w:snapToGrid w:val="0"/>
          <w:sz w:val="24"/>
        </w:rPr>
        <w:t>63</w:t>
      </w:r>
      <w:r>
        <w:rPr>
          <w:snapToGrid w:val="0"/>
          <w:sz w:val="24"/>
        </w:rPr>
        <w:t xml:space="preserve"> A</w:t>
      </w:r>
    </w:p>
    <w:p w:rsidR="00AA570C" w:rsidRDefault="00B015AF" w:rsidP="00B66487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 xml:space="preserve">Veškerá instalace je napájena z nového hlavního rozváděče R1 </w:t>
      </w:r>
      <w:proofErr w:type="spellStart"/>
      <w:r w:rsidR="00D11C1C">
        <w:rPr>
          <w:snapToGrid w:val="0"/>
          <w:sz w:val="24"/>
        </w:rPr>
        <w:t>umístěnného</w:t>
      </w:r>
      <w:proofErr w:type="spellEnd"/>
      <w:r>
        <w:rPr>
          <w:snapToGrid w:val="0"/>
          <w:sz w:val="24"/>
        </w:rPr>
        <w:t xml:space="preserve"> vedle RE</w:t>
      </w:r>
    </w:p>
    <w:p w:rsidR="00FF097C" w:rsidRDefault="00FF097C" w:rsidP="0010602B">
      <w:pPr>
        <w:ind w:left="360"/>
        <w:rPr>
          <w:snapToGrid w:val="0"/>
          <w:sz w:val="24"/>
        </w:rPr>
      </w:pPr>
    </w:p>
    <w:p w:rsidR="00FF097C" w:rsidRPr="005C0E02" w:rsidRDefault="00FF097C" w:rsidP="00CB798E">
      <w:pPr>
        <w:pStyle w:val="StylNadpis2Tun"/>
      </w:pPr>
      <w:bookmarkStart w:id="17" w:name="_Toc442685431"/>
      <w:bookmarkStart w:id="18" w:name="_Toc450507180"/>
      <w:r w:rsidRPr="0010602B">
        <w:t>Stupeň důležitosti dodávky elektrické energie</w:t>
      </w:r>
      <w:bookmarkEnd w:id="17"/>
      <w:bookmarkEnd w:id="18"/>
    </w:p>
    <w:p w:rsidR="00FF097C" w:rsidRDefault="00EC7C14" w:rsidP="00B66487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 xml:space="preserve">elektrické zařízení je napájeno dle 3. </w:t>
      </w:r>
      <w:proofErr w:type="gramStart"/>
      <w:r>
        <w:rPr>
          <w:snapToGrid w:val="0"/>
          <w:sz w:val="24"/>
        </w:rPr>
        <w:t>stupně  ČSN</w:t>
      </w:r>
      <w:proofErr w:type="gramEnd"/>
      <w:r>
        <w:rPr>
          <w:snapToGrid w:val="0"/>
          <w:sz w:val="24"/>
        </w:rPr>
        <w:t xml:space="preserve"> 34 16 10 </w:t>
      </w:r>
      <w:r w:rsidRPr="00EC7C14">
        <w:rPr>
          <w:snapToGrid w:val="0"/>
          <w:sz w:val="24"/>
        </w:rPr>
        <w:t>(při výpadku sítě nebude dodávka zajištěna zvláštními opatřeními)</w:t>
      </w:r>
    </w:p>
    <w:p w:rsidR="00BA10B0" w:rsidRDefault="00BA10B0" w:rsidP="00BA10B0">
      <w:pPr>
        <w:rPr>
          <w:snapToGrid w:val="0"/>
          <w:sz w:val="24"/>
        </w:rPr>
      </w:pPr>
    </w:p>
    <w:p w:rsidR="00BA10B0" w:rsidRPr="005C0E02" w:rsidRDefault="00BA10B0" w:rsidP="00CB798E">
      <w:pPr>
        <w:pStyle w:val="StylNadpis2Tun"/>
      </w:pPr>
      <w:bookmarkStart w:id="19" w:name="_Toc442685432"/>
      <w:bookmarkStart w:id="20" w:name="_Toc450507181"/>
      <w:r w:rsidRPr="0010602B">
        <w:t xml:space="preserve">Stupeň </w:t>
      </w:r>
      <w:r>
        <w:t>elektrizace bytů</w:t>
      </w:r>
      <w:bookmarkEnd w:id="19"/>
      <w:bookmarkEnd w:id="20"/>
    </w:p>
    <w:p w:rsidR="00BA10B0" w:rsidRDefault="00A563CA" w:rsidP="00B66487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>Nejedná se o bytovou výstavbu</w:t>
      </w:r>
    </w:p>
    <w:p w:rsidR="005C7C11" w:rsidRDefault="005C7C11" w:rsidP="005C7C11">
      <w:pPr>
        <w:rPr>
          <w:snapToGrid w:val="0"/>
          <w:sz w:val="24"/>
        </w:rPr>
      </w:pPr>
    </w:p>
    <w:p w:rsidR="005C7C11" w:rsidRPr="00CB5595" w:rsidRDefault="005C7C11" w:rsidP="005C7C11">
      <w:pPr>
        <w:rPr>
          <w:snapToGrid w:val="0"/>
          <w:sz w:val="24"/>
        </w:rPr>
      </w:pPr>
    </w:p>
    <w:p w:rsidR="00A94710" w:rsidRDefault="00A94710" w:rsidP="00CB798E">
      <w:pPr>
        <w:pStyle w:val="StylNadpis2Tun"/>
      </w:pPr>
      <w:bookmarkStart w:id="21" w:name="_Toc442685433"/>
      <w:bookmarkStart w:id="22" w:name="_Toc450507182"/>
      <w:r>
        <w:t xml:space="preserve">Bilance el. </w:t>
      </w:r>
      <w:proofErr w:type="gramStart"/>
      <w:r>
        <w:t>energie</w:t>
      </w:r>
      <w:bookmarkEnd w:id="21"/>
      <w:bookmarkEnd w:id="22"/>
      <w:proofErr w:type="gramEnd"/>
    </w:p>
    <w:p w:rsidR="00A94710" w:rsidRPr="00B015AF" w:rsidRDefault="00B015AF" w:rsidP="00A94710">
      <w:pPr>
        <w:rPr>
          <w:sz w:val="24"/>
          <w:szCs w:val="24"/>
        </w:rPr>
      </w:pPr>
      <w:r w:rsidRPr="00B015AF">
        <w:rPr>
          <w:sz w:val="24"/>
          <w:szCs w:val="24"/>
        </w:rPr>
        <w:t xml:space="preserve">Bilance se rekonstrukcí </w:t>
      </w:r>
      <w:r w:rsidR="00D11C1C" w:rsidRPr="00B015AF">
        <w:rPr>
          <w:sz w:val="24"/>
          <w:szCs w:val="24"/>
        </w:rPr>
        <w:t>nezmění, jedná</w:t>
      </w:r>
      <w:r w:rsidRPr="00B015AF">
        <w:rPr>
          <w:sz w:val="24"/>
          <w:szCs w:val="24"/>
        </w:rPr>
        <w:t xml:space="preserve"> se o prostou výměnu svítidel se stejnými nebo méně příkonově </w:t>
      </w:r>
      <w:r>
        <w:rPr>
          <w:sz w:val="24"/>
          <w:szCs w:val="24"/>
        </w:rPr>
        <w:t xml:space="preserve">náročnými zdroji. Ostatní el. </w:t>
      </w:r>
      <w:proofErr w:type="gramStart"/>
      <w:r>
        <w:rPr>
          <w:sz w:val="24"/>
          <w:szCs w:val="24"/>
        </w:rPr>
        <w:t>zařízení</w:t>
      </w:r>
      <w:proofErr w:type="gramEnd"/>
      <w:r>
        <w:rPr>
          <w:sz w:val="24"/>
          <w:szCs w:val="24"/>
        </w:rPr>
        <w:t xml:space="preserve"> jsou stávající a jejich příkon se neposiluje. </w:t>
      </w:r>
    </w:p>
    <w:p w:rsidR="00A94710" w:rsidRDefault="00A94710" w:rsidP="00A94710"/>
    <w:p w:rsidR="00CB798E" w:rsidRPr="00CB798E" w:rsidRDefault="00CB798E" w:rsidP="00CB798E">
      <w:pPr>
        <w:pStyle w:val="StylNadpis2Tun"/>
      </w:pPr>
      <w:bookmarkStart w:id="23" w:name="_Toc450507183"/>
      <w:r w:rsidRPr="00CB798E">
        <w:t>Zkratové údaje:</w:t>
      </w:r>
      <w:bookmarkEnd w:id="23"/>
    </w:p>
    <w:p w:rsidR="00CB798E" w:rsidRPr="00D11C1C" w:rsidRDefault="00CB798E" w:rsidP="00D11C1C">
      <w:pPr>
        <w:rPr>
          <w:sz w:val="24"/>
          <w:szCs w:val="24"/>
        </w:rPr>
      </w:pPr>
      <w:r w:rsidRPr="00D11C1C">
        <w:rPr>
          <w:sz w:val="24"/>
          <w:szCs w:val="24"/>
        </w:rPr>
        <w:t>Zk</w:t>
      </w:r>
      <w:r w:rsidR="00D11C1C">
        <w:rPr>
          <w:sz w:val="24"/>
          <w:szCs w:val="24"/>
        </w:rPr>
        <w:t xml:space="preserve">ratové údaje v místě připojení </w:t>
      </w:r>
      <w:r w:rsidRPr="00D11C1C">
        <w:rPr>
          <w:sz w:val="24"/>
          <w:szCs w:val="24"/>
        </w:rPr>
        <w:t xml:space="preserve">– </w:t>
      </w:r>
      <w:r w:rsidR="00B015AF" w:rsidRPr="00D11C1C">
        <w:rPr>
          <w:sz w:val="24"/>
          <w:szCs w:val="24"/>
        </w:rPr>
        <w:t>RIS</w:t>
      </w:r>
      <w:r w:rsidRPr="00D11C1C">
        <w:rPr>
          <w:sz w:val="24"/>
          <w:szCs w:val="24"/>
        </w:rPr>
        <w:t xml:space="preserve">, pojistková skříň ČEZ: </w:t>
      </w:r>
    </w:p>
    <w:p w:rsidR="00D11C1C" w:rsidRDefault="00CB798E" w:rsidP="00CB798E">
      <w:pPr>
        <w:spacing w:before="120"/>
        <w:jc w:val="both"/>
        <w:rPr>
          <w:sz w:val="24"/>
          <w:szCs w:val="24"/>
        </w:rPr>
      </w:pPr>
      <w:r w:rsidRPr="00D11C1C">
        <w:rPr>
          <w:sz w:val="24"/>
          <w:szCs w:val="24"/>
        </w:rPr>
        <w:tab/>
      </w:r>
      <w:proofErr w:type="spellStart"/>
      <w:r w:rsidRPr="00D11C1C">
        <w:rPr>
          <w:sz w:val="24"/>
          <w:szCs w:val="24"/>
        </w:rPr>
        <w:t>I</w:t>
      </w:r>
      <w:r w:rsidRPr="00D11C1C">
        <w:rPr>
          <w:sz w:val="24"/>
          <w:szCs w:val="24"/>
          <w:vertAlign w:val="subscript"/>
        </w:rPr>
        <w:t>k</w:t>
      </w:r>
      <w:proofErr w:type="spellEnd"/>
      <w:r w:rsidRPr="00D11C1C">
        <w:rPr>
          <w:sz w:val="24"/>
          <w:szCs w:val="24"/>
        </w:rPr>
        <w:t xml:space="preserve">“ = </w:t>
      </w:r>
      <w:r w:rsidRPr="00D11C1C">
        <w:rPr>
          <w:sz w:val="24"/>
          <w:szCs w:val="24"/>
          <w:lang w:val="en-US"/>
        </w:rPr>
        <w:t>&lt;</w:t>
      </w:r>
      <w:r w:rsidRPr="00D11C1C">
        <w:rPr>
          <w:sz w:val="24"/>
          <w:szCs w:val="24"/>
        </w:rPr>
        <w:t xml:space="preserve"> 10,0 </w:t>
      </w:r>
      <w:proofErr w:type="spellStart"/>
      <w:r w:rsidRPr="00D11C1C">
        <w:rPr>
          <w:sz w:val="24"/>
          <w:szCs w:val="24"/>
        </w:rPr>
        <w:t>kA</w:t>
      </w:r>
      <w:proofErr w:type="spellEnd"/>
      <w:r w:rsidRPr="00D11C1C">
        <w:rPr>
          <w:sz w:val="24"/>
          <w:szCs w:val="24"/>
        </w:rPr>
        <w:t xml:space="preserve"> </w:t>
      </w:r>
    </w:p>
    <w:p w:rsidR="00CB798E" w:rsidRPr="00D11C1C" w:rsidRDefault="00CB798E" w:rsidP="00CB798E">
      <w:pPr>
        <w:spacing w:before="120"/>
        <w:jc w:val="both"/>
        <w:rPr>
          <w:sz w:val="24"/>
          <w:szCs w:val="24"/>
        </w:rPr>
      </w:pPr>
      <w:r w:rsidRPr="00D11C1C">
        <w:rPr>
          <w:sz w:val="24"/>
          <w:szCs w:val="24"/>
        </w:rPr>
        <w:tab/>
        <w:t xml:space="preserve"> </w:t>
      </w:r>
    </w:p>
    <w:p w:rsidR="00CB798E" w:rsidRDefault="00CB798E" w:rsidP="00CB798E">
      <w:pPr>
        <w:pStyle w:val="StylNadpis2Tun"/>
        <w:rPr>
          <w:b w:val="0"/>
          <w:sz w:val="22"/>
        </w:rPr>
      </w:pPr>
      <w:bookmarkStart w:id="24" w:name="_Toc450507184"/>
      <w:r w:rsidRPr="00CB798E">
        <w:t>Kompenzace</w:t>
      </w:r>
      <w:r>
        <w:rPr>
          <w:sz w:val="22"/>
        </w:rPr>
        <w:t xml:space="preserve"> účiníku:</w:t>
      </w:r>
      <w:bookmarkEnd w:id="24"/>
    </w:p>
    <w:p w:rsidR="00CB798E" w:rsidRPr="00D11C1C" w:rsidRDefault="00CB798E" w:rsidP="00CB798E">
      <w:pPr>
        <w:rPr>
          <w:sz w:val="24"/>
          <w:szCs w:val="24"/>
        </w:rPr>
      </w:pPr>
      <w:r w:rsidRPr="00D11C1C">
        <w:rPr>
          <w:sz w:val="24"/>
          <w:szCs w:val="24"/>
        </w:rPr>
        <w:t xml:space="preserve">Není předmětem tohoto stavebního objektu. </w:t>
      </w:r>
    </w:p>
    <w:p w:rsidR="00CB798E" w:rsidRDefault="00CB798E" w:rsidP="00CB798E"/>
    <w:p w:rsidR="00B015AF" w:rsidRPr="005C0E02" w:rsidRDefault="00B015AF" w:rsidP="00B015AF">
      <w:pPr>
        <w:pStyle w:val="StylNadpis2Tun"/>
      </w:pPr>
      <w:bookmarkStart w:id="25" w:name="_Toc447601897"/>
      <w:bookmarkStart w:id="26" w:name="_Toc447618268"/>
      <w:bookmarkStart w:id="27" w:name="_Toc450507185"/>
      <w:r>
        <w:t>Stanovení prostorů a vnější vlivy (prostředí) dle ČSN 33 2000-5-51</w:t>
      </w:r>
      <w:bookmarkEnd w:id="25"/>
      <w:bookmarkEnd w:id="26"/>
      <w:r>
        <w:t>, ed. 3</w:t>
      </w:r>
      <w:bookmarkEnd w:id="27"/>
    </w:p>
    <w:p w:rsidR="00B015AF" w:rsidRDefault="00B015AF" w:rsidP="00B015AF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 xml:space="preserve">prostory </w:t>
      </w:r>
      <w:r>
        <w:rPr>
          <w:snapToGrid w:val="0"/>
          <w:sz w:val="24"/>
        </w:rPr>
        <w:tab/>
        <w:t>- normální</w:t>
      </w:r>
    </w:p>
    <w:p w:rsidR="00B015AF" w:rsidRDefault="00B015AF" w:rsidP="006D29BA">
      <w:pPr>
        <w:numPr>
          <w:ilvl w:val="0"/>
          <w:numId w:val="3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 xml:space="preserve">vnější vlivy -  </w:t>
      </w:r>
      <w:r w:rsidR="006D29BA">
        <w:rPr>
          <w:snapToGrid w:val="0"/>
          <w:sz w:val="24"/>
        </w:rPr>
        <w:t>viz protokol 04/2016 v příloze</w:t>
      </w:r>
    </w:p>
    <w:p w:rsidR="00644398" w:rsidRDefault="00644398" w:rsidP="00D70C78">
      <w:pPr>
        <w:ind w:left="72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                                                                   </w:t>
      </w:r>
    </w:p>
    <w:p w:rsidR="0010602B" w:rsidRDefault="0010602B" w:rsidP="00CB798E">
      <w:pPr>
        <w:pStyle w:val="StylNadpis2Tun"/>
      </w:pPr>
      <w:bookmarkStart w:id="28" w:name="_Toc442685435"/>
      <w:bookmarkStart w:id="29" w:name="_Toc450507186"/>
      <w:r>
        <w:t>Měření elektrické energie</w:t>
      </w:r>
      <w:bookmarkEnd w:id="28"/>
      <w:bookmarkEnd w:id="29"/>
      <w:r>
        <w:t xml:space="preserve"> </w:t>
      </w:r>
    </w:p>
    <w:p w:rsidR="00435AD2" w:rsidRDefault="00D11C1C" w:rsidP="00B66487">
      <w:pPr>
        <w:numPr>
          <w:ilvl w:val="0"/>
          <w:numId w:val="3"/>
        </w:numPr>
        <w:tabs>
          <w:tab w:val="clear" w:pos="420"/>
          <w:tab w:val="num" w:pos="360"/>
        </w:tabs>
        <w:ind w:left="360"/>
        <w:rPr>
          <w:snapToGrid w:val="0"/>
          <w:sz w:val="24"/>
        </w:rPr>
      </w:pPr>
      <w:r>
        <w:rPr>
          <w:snapToGrid w:val="0"/>
          <w:sz w:val="24"/>
        </w:rPr>
        <w:t xml:space="preserve">Fakturační </w:t>
      </w:r>
      <w:r w:rsidR="00435AD2">
        <w:rPr>
          <w:snapToGrid w:val="0"/>
          <w:sz w:val="24"/>
        </w:rPr>
        <w:t>měření je umístěno v elektroměrovém rozváděči RE</w:t>
      </w:r>
      <w:r w:rsidR="006D29BA">
        <w:rPr>
          <w:snapToGrid w:val="0"/>
          <w:sz w:val="24"/>
        </w:rPr>
        <w:t xml:space="preserve"> – </w:t>
      </w:r>
      <w:proofErr w:type="gramStart"/>
      <w:r w:rsidR="006D29BA">
        <w:rPr>
          <w:snapToGrid w:val="0"/>
          <w:sz w:val="24"/>
        </w:rPr>
        <w:t>m.č.</w:t>
      </w:r>
      <w:proofErr w:type="gramEnd"/>
      <w:r w:rsidR="006D29BA">
        <w:rPr>
          <w:snapToGrid w:val="0"/>
          <w:sz w:val="24"/>
        </w:rPr>
        <w:t xml:space="preserve">1.01 - </w:t>
      </w:r>
      <w:proofErr w:type="spellStart"/>
      <w:r w:rsidR="006D29BA">
        <w:rPr>
          <w:snapToGrid w:val="0"/>
          <w:sz w:val="24"/>
        </w:rPr>
        <w:t>Zádvěří</w:t>
      </w:r>
      <w:proofErr w:type="spellEnd"/>
      <w:r w:rsidR="00CB798E">
        <w:rPr>
          <w:snapToGrid w:val="0"/>
          <w:sz w:val="24"/>
        </w:rPr>
        <w:t xml:space="preserve">. </w:t>
      </w:r>
    </w:p>
    <w:p w:rsidR="00EA669D" w:rsidRPr="00EA669D" w:rsidRDefault="00EA669D" w:rsidP="00EA669D">
      <w:pPr>
        <w:numPr>
          <w:ilvl w:val="0"/>
          <w:numId w:val="3"/>
        </w:numPr>
        <w:rPr>
          <w:snapToGrid w:val="0"/>
          <w:sz w:val="24"/>
        </w:rPr>
      </w:pPr>
      <w:r w:rsidRPr="00EA669D">
        <w:rPr>
          <w:snapToGrid w:val="0"/>
          <w:sz w:val="24"/>
        </w:rPr>
        <w:t xml:space="preserve">Fakturační měření spotřeby el. </w:t>
      </w:r>
      <w:proofErr w:type="gramStart"/>
      <w:r w:rsidRPr="00EA669D">
        <w:rPr>
          <w:snapToGrid w:val="0"/>
          <w:sz w:val="24"/>
        </w:rPr>
        <w:t>energie</w:t>
      </w:r>
      <w:proofErr w:type="gramEnd"/>
      <w:r w:rsidRPr="00EA669D">
        <w:rPr>
          <w:snapToGrid w:val="0"/>
          <w:sz w:val="24"/>
        </w:rPr>
        <w:t xml:space="preserve"> bude provedeno jako přímé (typ měření C).</w:t>
      </w:r>
    </w:p>
    <w:p w:rsidR="00EA669D" w:rsidRDefault="00EA669D" w:rsidP="00EA669D">
      <w:pPr>
        <w:numPr>
          <w:ilvl w:val="0"/>
          <w:numId w:val="3"/>
        </w:numPr>
        <w:rPr>
          <w:snapToGrid w:val="0"/>
          <w:sz w:val="24"/>
        </w:rPr>
      </w:pPr>
      <w:r w:rsidRPr="00EA669D">
        <w:rPr>
          <w:snapToGrid w:val="0"/>
          <w:sz w:val="24"/>
        </w:rPr>
        <w:t>Velikost hlavního</w:t>
      </w:r>
      <w:r>
        <w:rPr>
          <w:snapToGrid w:val="0"/>
          <w:sz w:val="24"/>
        </w:rPr>
        <w:t xml:space="preserve"> jističe před elektroměrem: In=63</w:t>
      </w:r>
      <w:r w:rsidRPr="00EA669D">
        <w:rPr>
          <w:snapToGrid w:val="0"/>
          <w:sz w:val="24"/>
        </w:rPr>
        <w:t xml:space="preserve">A, </w:t>
      </w:r>
      <w:r>
        <w:rPr>
          <w:snapToGrid w:val="0"/>
          <w:sz w:val="24"/>
        </w:rPr>
        <w:t>63</w:t>
      </w:r>
      <w:r w:rsidRPr="00EA669D">
        <w:rPr>
          <w:snapToGrid w:val="0"/>
          <w:sz w:val="24"/>
        </w:rPr>
        <w:t>B/3</w:t>
      </w:r>
      <w:r>
        <w:rPr>
          <w:snapToGrid w:val="0"/>
          <w:sz w:val="24"/>
        </w:rPr>
        <w:t xml:space="preserve"> – beze změny</w:t>
      </w:r>
    </w:p>
    <w:p w:rsidR="008B42BD" w:rsidRDefault="008B42BD" w:rsidP="008B42BD">
      <w:pPr>
        <w:rPr>
          <w:snapToGrid w:val="0"/>
          <w:sz w:val="24"/>
        </w:rPr>
      </w:pPr>
    </w:p>
    <w:p w:rsidR="005C0E02" w:rsidRDefault="00FF097C" w:rsidP="005C0E02">
      <w:pPr>
        <w:pStyle w:val="StylNadpis2Tun"/>
      </w:pPr>
      <w:bookmarkStart w:id="30" w:name="_Toc442685436"/>
      <w:bookmarkStart w:id="31" w:name="_Toc450507187"/>
      <w:r w:rsidRPr="005C0E02">
        <w:t>Základní řešení ochran</w:t>
      </w:r>
      <w:bookmarkEnd w:id="30"/>
      <w:bookmarkEnd w:id="31"/>
    </w:p>
    <w:p w:rsidR="00FF097C" w:rsidRDefault="00FF097C" w:rsidP="005C0E02">
      <w:pPr>
        <w:pStyle w:val="Nadpis3"/>
      </w:pPr>
      <w:bookmarkStart w:id="32" w:name="_Toc442685437"/>
      <w:r>
        <w:t xml:space="preserve">Ochrana před nebezpečným dotykovým </w:t>
      </w:r>
      <w:r w:rsidR="00F959D6">
        <w:t>napětím dle</w:t>
      </w:r>
      <w:r>
        <w:t> ČSN 33 2000-4-41</w:t>
      </w:r>
      <w:bookmarkEnd w:id="32"/>
      <w:r w:rsidR="00EA669D">
        <w:t>, ed. 2</w:t>
      </w:r>
    </w:p>
    <w:p w:rsidR="00FF097C" w:rsidRDefault="00FF097C" w:rsidP="00B66487">
      <w:pPr>
        <w:numPr>
          <w:ilvl w:val="0"/>
          <w:numId w:val="5"/>
        </w:numPr>
        <w:tabs>
          <w:tab w:val="clear" w:pos="420"/>
          <w:tab w:val="num" w:pos="1080"/>
        </w:tabs>
        <w:spacing w:before="120"/>
        <w:ind w:left="1080"/>
        <w:rPr>
          <w:snapToGrid w:val="0"/>
          <w:sz w:val="24"/>
        </w:rPr>
      </w:pPr>
      <w:r>
        <w:rPr>
          <w:snapToGrid w:val="0"/>
          <w:sz w:val="24"/>
        </w:rPr>
        <w:t>Ochrana živých částí</w:t>
      </w:r>
    </w:p>
    <w:p w:rsidR="00FF097C" w:rsidRDefault="00FF097C" w:rsidP="00B66487">
      <w:pPr>
        <w:numPr>
          <w:ilvl w:val="0"/>
          <w:numId w:val="4"/>
        </w:numPr>
        <w:tabs>
          <w:tab w:val="clear" w:pos="420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</w:rPr>
        <w:t xml:space="preserve">412.1 </w:t>
      </w:r>
      <w:proofErr w:type="gramStart"/>
      <w:r>
        <w:rPr>
          <w:snapToGrid w:val="0"/>
          <w:sz w:val="24"/>
        </w:rPr>
        <w:t>Ochrana  izolací</w:t>
      </w:r>
      <w:proofErr w:type="gramEnd"/>
    </w:p>
    <w:p w:rsidR="00FF097C" w:rsidRDefault="00FF097C" w:rsidP="00B66487">
      <w:pPr>
        <w:numPr>
          <w:ilvl w:val="0"/>
          <w:numId w:val="4"/>
        </w:numPr>
        <w:tabs>
          <w:tab w:val="clear" w:pos="420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</w:rPr>
        <w:t>412.2 Ochrana kryty nebo překážkami</w:t>
      </w:r>
    </w:p>
    <w:p w:rsidR="00FF097C" w:rsidRDefault="00FF097C" w:rsidP="00B66487">
      <w:pPr>
        <w:numPr>
          <w:ilvl w:val="0"/>
          <w:numId w:val="4"/>
        </w:numPr>
        <w:tabs>
          <w:tab w:val="clear" w:pos="420"/>
          <w:tab w:val="num" w:pos="1080"/>
        </w:tabs>
        <w:ind w:left="1080"/>
        <w:rPr>
          <w:snapToGrid w:val="0"/>
          <w:sz w:val="24"/>
        </w:rPr>
      </w:pPr>
      <w:r>
        <w:rPr>
          <w:snapToGrid w:val="0"/>
          <w:sz w:val="24"/>
        </w:rPr>
        <w:t>Ochrana neživých částí</w:t>
      </w:r>
    </w:p>
    <w:p w:rsidR="008B42BD" w:rsidRDefault="008B42BD" w:rsidP="00B66487">
      <w:pPr>
        <w:numPr>
          <w:ilvl w:val="0"/>
          <w:numId w:val="4"/>
        </w:numPr>
        <w:tabs>
          <w:tab w:val="clear" w:pos="420"/>
          <w:tab w:val="num" w:pos="1440"/>
        </w:tabs>
        <w:ind w:left="1440"/>
        <w:rPr>
          <w:snapToGrid w:val="0"/>
          <w:sz w:val="24"/>
        </w:rPr>
      </w:pPr>
      <w:r>
        <w:rPr>
          <w:snapToGrid w:val="0"/>
          <w:sz w:val="24"/>
        </w:rPr>
        <w:t xml:space="preserve">základní </w:t>
      </w:r>
      <w:r>
        <w:rPr>
          <w:snapToGrid w:val="0"/>
          <w:sz w:val="24"/>
        </w:rPr>
        <w:tab/>
      </w:r>
      <w:r w:rsidR="00FF097C">
        <w:rPr>
          <w:snapToGrid w:val="0"/>
          <w:sz w:val="24"/>
        </w:rPr>
        <w:t>413.1.1 Samočinným odpojením od zdroje v síti TN-C</w:t>
      </w:r>
      <w:r w:rsidR="0010602B">
        <w:rPr>
          <w:snapToGrid w:val="0"/>
          <w:sz w:val="24"/>
        </w:rPr>
        <w:t>-S</w:t>
      </w:r>
      <w:r>
        <w:rPr>
          <w:snapToGrid w:val="0"/>
          <w:sz w:val="24"/>
        </w:rPr>
        <w:t xml:space="preserve"> - </w:t>
      </w:r>
      <w:r w:rsidR="00992FC0">
        <w:rPr>
          <w:snapToGrid w:val="0"/>
          <w:sz w:val="24"/>
        </w:rPr>
        <w:t>místo</w:t>
      </w:r>
      <w:r w:rsidR="0010602B">
        <w:rPr>
          <w:snapToGrid w:val="0"/>
          <w:sz w:val="24"/>
        </w:rPr>
        <w:t xml:space="preserve"> rozdělení sítě je </w:t>
      </w:r>
      <w:r>
        <w:rPr>
          <w:snapToGrid w:val="0"/>
          <w:sz w:val="24"/>
        </w:rPr>
        <w:t>v</w:t>
      </w:r>
      <w:r w:rsidR="006D29BA">
        <w:rPr>
          <w:snapToGrid w:val="0"/>
          <w:sz w:val="24"/>
        </w:rPr>
        <w:t xml:space="preserve"> hlavním </w:t>
      </w:r>
      <w:proofErr w:type="gramStart"/>
      <w:r>
        <w:rPr>
          <w:snapToGrid w:val="0"/>
          <w:sz w:val="24"/>
        </w:rPr>
        <w:t xml:space="preserve">rozváděči </w:t>
      </w:r>
      <w:r w:rsidR="007F592F">
        <w:rPr>
          <w:snapToGrid w:val="0"/>
          <w:sz w:val="24"/>
        </w:rPr>
        <w:t xml:space="preserve"> R </w:t>
      </w:r>
      <w:r w:rsidR="005E08B0">
        <w:rPr>
          <w:snapToGrid w:val="0"/>
          <w:sz w:val="24"/>
        </w:rPr>
        <w:t>1</w:t>
      </w:r>
      <w:proofErr w:type="gramEnd"/>
      <w:r w:rsidR="007F592F">
        <w:rPr>
          <w:snapToGrid w:val="0"/>
          <w:sz w:val="24"/>
        </w:rPr>
        <w:t xml:space="preserve"> </w:t>
      </w:r>
    </w:p>
    <w:p w:rsidR="00B10297" w:rsidRPr="006D29BA" w:rsidRDefault="00780742" w:rsidP="00B66487">
      <w:pPr>
        <w:numPr>
          <w:ilvl w:val="0"/>
          <w:numId w:val="4"/>
        </w:numPr>
        <w:tabs>
          <w:tab w:val="clear" w:pos="420"/>
          <w:tab w:val="num" w:pos="1440"/>
        </w:tabs>
        <w:ind w:left="1440"/>
      </w:pPr>
      <w:r>
        <w:rPr>
          <w:snapToGrid w:val="0"/>
          <w:sz w:val="24"/>
        </w:rPr>
        <w:t xml:space="preserve">doplňková - </w:t>
      </w:r>
      <w:r w:rsidR="007F592F" w:rsidRPr="00780742">
        <w:rPr>
          <w:snapToGrid w:val="0"/>
          <w:sz w:val="24"/>
        </w:rPr>
        <w:t>proudovým chráničem</w:t>
      </w:r>
      <w:r>
        <w:rPr>
          <w:snapToGrid w:val="0"/>
          <w:sz w:val="24"/>
        </w:rPr>
        <w:t xml:space="preserve">, jističi s nadproudovou </w:t>
      </w:r>
      <w:proofErr w:type="gramStart"/>
      <w:r>
        <w:rPr>
          <w:snapToGrid w:val="0"/>
          <w:sz w:val="24"/>
        </w:rPr>
        <w:t xml:space="preserve">spouští </w:t>
      </w:r>
      <w:r w:rsidR="007F592F" w:rsidRPr="00780742">
        <w:rPr>
          <w:snapToGrid w:val="0"/>
          <w:sz w:val="24"/>
        </w:rPr>
        <w:t xml:space="preserve"> – zásuvky</w:t>
      </w:r>
      <w:proofErr w:type="gramEnd"/>
    </w:p>
    <w:p w:rsidR="00D11C1C" w:rsidRPr="00CB798E" w:rsidRDefault="00D11C1C" w:rsidP="00D11C1C">
      <w:pPr>
        <w:pStyle w:val="Nadpis3"/>
      </w:pPr>
      <w:r w:rsidRPr="00CB798E">
        <w:t>Zkratové údaje:</w:t>
      </w:r>
    </w:p>
    <w:p w:rsidR="00D11C1C" w:rsidRPr="00D11C1C" w:rsidRDefault="00D11C1C" w:rsidP="00D11C1C">
      <w:pPr>
        <w:rPr>
          <w:sz w:val="24"/>
          <w:szCs w:val="24"/>
        </w:rPr>
      </w:pPr>
      <w:r w:rsidRPr="00D11C1C">
        <w:rPr>
          <w:sz w:val="24"/>
          <w:szCs w:val="24"/>
        </w:rPr>
        <w:t>Zk</w:t>
      </w:r>
      <w:r>
        <w:rPr>
          <w:sz w:val="24"/>
          <w:szCs w:val="24"/>
        </w:rPr>
        <w:t xml:space="preserve">ratové údaje v místě připojení </w:t>
      </w:r>
      <w:r w:rsidRPr="00D11C1C">
        <w:rPr>
          <w:sz w:val="24"/>
          <w:szCs w:val="24"/>
        </w:rPr>
        <w:t xml:space="preserve">– RIS, pojistková skříň ČEZ: </w:t>
      </w:r>
    </w:p>
    <w:p w:rsidR="00D11C1C" w:rsidRDefault="00D11C1C" w:rsidP="00D11C1C">
      <w:pPr>
        <w:spacing w:before="120"/>
        <w:jc w:val="both"/>
        <w:rPr>
          <w:sz w:val="24"/>
          <w:szCs w:val="24"/>
        </w:rPr>
      </w:pPr>
      <w:r w:rsidRPr="00D11C1C">
        <w:rPr>
          <w:sz w:val="24"/>
          <w:szCs w:val="24"/>
        </w:rPr>
        <w:tab/>
      </w:r>
      <w:proofErr w:type="spellStart"/>
      <w:r w:rsidRPr="00D11C1C">
        <w:rPr>
          <w:sz w:val="24"/>
          <w:szCs w:val="24"/>
        </w:rPr>
        <w:t>I</w:t>
      </w:r>
      <w:r w:rsidRPr="00D11C1C">
        <w:rPr>
          <w:sz w:val="24"/>
          <w:szCs w:val="24"/>
          <w:vertAlign w:val="subscript"/>
        </w:rPr>
        <w:t>k</w:t>
      </w:r>
      <w:proofErr w:type="spellEnd"/>
      <w:r w:rsidRPr="00D11C1C">
        <w:rPr>
          <w:sz w:val="24"/>
          <w:szCs w:val="24"/>
        </w:rPr>
        <w:t xml:space="preserve">“ = </w:t>
      </w:r>
      <w:r w:rsidRPr="00D11C1C">
        <w:rPr>
          <w:sz w:val="24"/>
          <w:szCs w:val="24"/>
          <w:lang w:val="en-US"/>
        </w:rPr>
        <w:t>&lt;</w:t>
      </w:r>
      <w:r w:rsidRPr="00D11C1C">
        <w:rPr>
          <w:sz w:val="24"/>
          <w:szCs w:val="24"/>
        </w:rPr>
        <w:t xml:space="preserve"> 10,0 </w:t>
      </w:r>
      <w:proofErr w:type="spellStart"/>
      <w:r w:rsidRPr="00D11C1C">
        <w:rPr>
          <w:sz w:val="24"/>
          <w:szCs w:val="24"/>
        </w:rPr>
        <w:t>kA</w:t>
      </w:r>
      <w:proofErr w:type="spellEnd"/>
      <w:r w:rsidRPr="00D11C1C">
        <w:rPr>
          <w:sz w:val="24"/>
          <w:szCs w:val="24"/>
        </w:rPr>
        <w:t xml:space="preserve"> </w:t>
      </w:r>
    </w:p>
    <w:p w:rsidR="00EA669D" w:rsidRDefault="00EA669D" w:rsidP="00D11C1C">
      <w:pPr>
        <w:pStyle w:val="Nadpis3"/>
        <w:numPr>
          <w:ilvl w:val="0"/>
          <w:numId w:val="0"/>
        </w:numPr>
      </w:pPr>
      <w:r>
        <w:t xml:space="preserve">Zkratové poměry v projektovaných kabelových rozvodech, které </w:t>
      </w:r>
      <w:proofErr w:type="gramStart"/>
      <w:r>
        <w:t>řeší</w:t>
      </w:r>
      <w:proofErr w:type="gramEnd"/>
      <w:r>
        <w:t xml:space="preserve"> tento </w:t>
      </w:r>
      <w:r w:rsidR="00D11C1C">
        <w:t>projekt</w:t>
      </w:r>
      <w:r>
        <w:t xml:space="preserve"> </w:t>
      </w:r>
      <w:proofErr w:type="gramStart"/>
      <w:r>
        <w:t>jsou</w:t>
      </w:r>
      <w:proofErr w:type="gramEnd"/>
      <w:r>
        <w:t xml:space="preserve"> stanoveny dle normy ČSN IEC 60909. </w:t>
      </w:r>
    </w:p>
    <w:p w:rsidR="00EA669D" w:rsidRPr="00EA669D" w:rsidRDefault="00EA669D" w:rsidP="00EA669D">
      <w:pPr>
        <w:numPr>
          <w:ilvl w:val="0"/>
          <w:numId w:val="5"/>
        </w:numPr>
        <w:tabs>
          <w:tab w:val="clear" w:pos="420"/>
          <w:tab w:val="num" w:pos="1080"/>
        </w:tabs>
        <w:spacing w:before="120"/>
        <w:ind w:left="1080"/>
        <w:rPr>
          <w:snapToGrid w:val="0"/>
          <w:sz w:val="24"/>
        </w:rPr>
      </w:pPr>
      <w:r w:rsidRPr="00EA669D">
        <w:rPr>
          <w:snapToGrid w:val="0"/>
          <w:sz w:val="24"/>
        </w:rPr>
        <w:t xml:space="preserve">Zkratová odolnost el. </w:t>
      </w:r>
      <w:proofErr w:type="gramStart"/>
      <w:r w:rsidRPr="00EA669D">
        <w:rPr>
          <w:snapToGrid w:val="0"/>
          <w:sz w:val="24"/>
        </w:rPr>
        <w:t>zařízení</w:t>
      </w:r>
      <w:proofErr w:type="gramEnd"/>
      <w:r w:rsidRPr="00EA669D">
        <w:rPr>
          <w:snapToGrid w:val="0"/>
          <w:sz w:val="24"/>
        </w:rPr>
        <w:t xml:space="preserve"> byla  kontrolována dle ČSN 33 2000-4-43 a dle ČSN 35 7107-1 EN 60439-1. </w:t>
      </w:r>
    </w:p>
    <w:p w:rsidR="006D29BA" w:rsidRDefault="00EA669D" w:rsidP="00EA669D">
      <w:pPr>
        <w:numPr>
          <w:ilvl w:val="0"/>
          <w:numId w:val="5"/>
        </w:numPr>
        <w:tabs>
          <w:tab w:val="clear" w:pos="420"/>
          <w:tab w:val="num" w:pos="1080"/>
        </w:tabs>
        <w:spacing w:before="120"/>
        <w:ind w:left="1080"/>
        <w:rPr>
          <w:snapToGrid w:val="0"/>
          <w:sz w:val="24"/>
        </w:rPr>
      </w:pPr>
      <w:r w:rsidRPr="00EA669D">
        <w:rPr>
          <w:snapToGrid w:val="0"/>
          <w:sz w:val="24"/>
        </w:rPr>
        <w:t>Elektrická zařízení a kabelové rozvody jsou dimenzovány a vyhovují proti účinkům nadproudů a zkratovým proudům dle ČSN 33 2000-4-41.ed.2 a ČSN 33 2000-4-43 a to z hlediska impedančních smyček a vypínacích časů.</w:t>
      </w:r>
    </w:p>
    <w:p w:rsidR="00EA669D" w:rsidRPr="00EA669D" w:rsidRDefault="00EA669D" w:rsidP="00EA669D">
      <w:pPr>
        <w:spacing w:before="120"/>
        <w:ind w:left="1080"/>
        <w:rPr>
          <w:snapToGrid w:val="0"/>
          <w:sz w:val="24"/>
        </w:rPr>
      </w:pPr>
    </w:p>
    <w:p w:rsidR="00CB798E" w:rsidRPr="00CB798E" w:rsidRDefault="00CB798E" w:rsidP="00CB798E">
      <w:pPr>
        <w:pStyle w:val="Nadpis3"/>
        <w:rPr>
          <w:b/>
          <w:sz w:val="22"/>
        </w:rPr>
      </w:pPr>
      <w:r w:rsidRPr="00CB798E">
        <w:t xml:space="preserve">Provedení ochranné soustavy a uzemnění: </w:t>
      </w:r>
    </w:p>
    <w:p w:rsidR="00CB798E" w:rsidRPr="006D29BA" w:rsidRDefault="00CB798E" w:rsidP="00B66487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D29BA">
        <w:rPr>
          <w:sz w:val="24"/>
          <w:szCs w:val="24"/>
        </w:rPr>
        <w:t>Vodič PEN (PE) v rozváděči R</w:t>
      </w:r>
      <w:r w:rsidR="006D29BA" w:rsidRPr="006D29BA">
        <w:rPr>
          <w:sz w:val="24"/>
          <w:szCs w:val="24"/>
        </w:rPr>
        <w:t>1</w:t>
      </w:r>
      <w:r w:rsidRPr="006D29BA">
        <w:rPr>
          <w:sz w:val="24"/>
          <w:szCs w:val="24"/>
        </w:rPr>
        <w:t xml:space="preserve"> bude realizován v souladu s ČSN 33 2000-41 ed.2 a ČSN 33 2000-5-53 ed.3. </w:t>
      </w:r>
    </w:p>
    <w:p w:rsidR="00FB6C84" w:rsidRPr="006D29BA" w:rsidRDefault="00FB6C84" w:rsidP="00B66487">
      <w:pPr>
        <w:pStyle w:val="Odstavecseseznamem"/>
        <w:numPr>
          <w:ilvl w:val="0"/>
          <w:numId w:val="4"/>
        </w:numPr>
        <w:rPr>
          <w:sz w:val="24"/>
          <w:szCs w:val="24"/>
        </w:rPr>
      </w:pPr>
      <w:r w:rsidRPr="006D29BA">
        <w:rPr>
          <w:sz w:val="24"/>
          <w:szCs w:val="24"/>
        </w:rPr>
        <w:t>V rozváděči R</w:t>
      </w:r>
      <w:r w:rsidR="006D29BA">
        <w:rPr>
          <w:sz w:val="24"/>
          <w:szCs w:val="24"/>
        </w:rPr>
        <w:t>1</w:t>
      </w:r>
      <w:r w:rsidRPr="006D29BA">
        <w:rPr>
          <w:sz w:val="24"/>
          <w:szCs w:val="24"/>
        </w:rPr>
        <w:t xml:space="preserve"> se připojí </w:t>
      </w:r>
      <w:proofErr w:type="gramStart"/>
      <w:r w:rsidRPr="006D29BA">
        <w:rPr>
          <w:sz w:val="24"/>
          <w:szCs w:val="24"/>
        </w:rPr>
        <w:t>na</w:t>
      </w:r>
      <w:proofErr w:type="gramEnd"/>
      <w:r w:rsidRPr="006D29BA">
        <w:rPr>
          <w:sz w:val="24"/>
          <w:szCs w:val="24"/>
        </w:rPr>
        <w:t xml:space="preserve"> HOP</w:t>
      </w:r>
      <w:r w:rsidR="006D29BA">
        <w:rPr>
          <w:sz w:val="24"/>
          <w:szCs w:val="24"/>
        </w:rPr>
        <w:t xml:space="preserve"> pod rozváděčem RE</w:t>
      </w:r>
      <w:r w:rsidRPr="006D29BA">
        <w:rPr>
          <w:sz w:val="24"/>
          <w:szCs w:val="24"/>
        </w:rPr>
        <w:t>, na kterou se uzemní vodič PEN a rozdělení sítě na TN-C-S.</w:t>
      </w:r>
    </w:p>
    <w:p w:rsidR="00780742" w:rsidRDefault="00780742" w:rsidP="00780742">
      <w:pPr>
        <w:ind w:left="1080"/>
      </w:pPr>
    </w:p>
    <w:p w:rsidR="00523EAC" w:rsidRDefault="00523EAC">
      <w:pPr>
        <w:autoSpaceDE/>
        <w:autoSpaceDN/>
        <w:rPr>
          <w:b/>
          <w:snapToGrid w:val="0"/>
          <w:spacing w:val="60"/>
          <w:sz w:val="24"/>
          <w:szCs w:val="24"/>
        </w:rPr>
      </w:pPr>
      <w:bookmarkStart w:id="33" w:name="_Toc442685438"/>
    </w:p>
    <w:p w:rsidR="00B10297" w:rsidRDefault="00B10297" w:rsidP="006E623B">
      <w:pPr>
        <w:pStyle w:val="Nadpis1"/>
        <w:jc w:val="left"/>
        <w:rPr>
          <w:b/>
        </w:rPr>
      </w:pPr>
      <w:bookmarkStart w:id="34" w:name="_Toc450507188"/>
      <w:r w:rsidRPr="006E623B">
        <w:rPr>
          <w:b/>
          <w:sz w:val="24"/>
          <w:szCs w:val="24"/>
        </w:rPr>
        <w:t xml:space="preserve">POPIS </w:t>
      </w:r>
      <w:r w:rsidR="00644398" w:rsidRPr="00644398">
        <w:rPr>
          <w:b/>
          <w:caps/>
          <w:sz w:val="24"/>
          <w:szCs w:val="24"/>
        </w:rPr>
        <w:t>elektroinstalace</w:t>
      </w:r>
      <w:bookmarkEnd w:id="33"/>
      <w:bookmarkEnd w:id="34"/>
      <w:r w:rsidR="00644398" w:rsidRPr="00644398">
        <w:rPr>
          <w:b/>
          <w:caps/>
          <w:sz w:val="24"/>
          <w:szCs w:val="24"/>
        </w:rPr>
        <w:t xml:space="preserve"> </w:t>
      </w:r>
    </w:p>
    <w:p w:rsidR="006E623B" w:rsidRPr="006E623B" w:rsidRDefault="006E623B" w:rsidP="006E623B"/>
    <w:p w:rsidR="00B10297" w:rsidRDefault="008B42BD" w:rsidP="004E6D4A">
      <w:pPr>
        <w:pStyle w:val="StylNadpis2Tun"/>
      </w:pPr>
      <w:bookmarkStart w:id="35" w:name="_Toc442685439"/>
      <w:bookmarkStart w:id="36" w:name="_Toc450507189"/>
      <w:r>
        <w:t xml:space="preserve">Napojení na el. </w:t>
      </w:r>
      <w:proofErr w:type="gramStart"/>
      <w:r>
        <w:t>energii</w:t>
      </w:r>
      <w:bookmarkEnd w:id="35"/>
      <w:bookmarkEnd w:id="36"/>
      <w:proofErr w:type="gramEnd"/>
      <w:r w:rsidR="00082A41">
        <w:t xml:space="preserve"> </w:t>
      </w:r>
    </w:p>
    <w:p w:rsidR="00255D14" w:rsidRDefault="00255D14" w:rsidP="00324B1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D29BA" w:rsidRPr="00343A30" w:rsidRDefault="006D29BA" w:rsidP="00324B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Elektroinstalace začíná  </w:t>
      </w:r>
      <w:r w:rsidR="00D11C1C">
        <w:rPr>
          <w:sz w:val="24"/>
          <w:szCs w:val="24"/>
        </w:rPr>
        <w:t>ve</w:t>
      </w:r>
      <w:r>
        <w:rPr>
          <w:sz w:val="24"/>
          <w:szCs w:val="24"/>
        </w:rPr>
        <w:t xml:space="preserve"> stávající RIS, v případě že tento nebude vyhovovat svým stavem vymění se za kabel CYKY-J</w:t>
      </w:r>
      <w:r w:rsidR="00343A30">
        <w:rPr>
          <w:sz w:val="24"/>
          <w:szCs w:val="24"/>
        </w:rPr>
        <w:t xml:space="preserve"> 4x</w:t>
      </w:r>
      <w:r>
        <w:rPr>
          <w:sz w:val="24"/>
          <w:szCs w:val="24"/>
        </w:rPr>
        <w:t xml:space="preserve">25 dle původního projektu </w:t>
      </w:r>
      <w:proofErr w:type="gramStart"/>
      <w:r>
        <w:rPr>
          <w:sz w:val="24"/>
          <w:szCs w:val="24"/>
        </w:rPr>
        <w:t>pro 1.PP</w:t>
      </w:r>
      <w:proofErr w:type="gramEnd"/>
      <w:r>
        <w:rPr>
          <w:sz w:val="24"/>
          <w:szCs w:val="24"/>
        </w:rPr>
        <w:t xml:space="preserve"> – Kuchyni.</w:t>
      </w:r>
      <w:r w:rsidR="00343A30">
        <w:rPr>
          <w:sz w:val="24"/>
          <w:szCs w:val="24"/>
        </w:rPr>
        <w:t xml:space="preserve">  Původně projektovaný kabel CYKY-J 3x35+25  dle projektu z 04/2014 nelze připojit do RE rozváděčů do 63A, které jsou dimenzovány pouze do 25 mm</w:t>
      </w:r>
      <w:r w:rsidR="00343A30">
        <w:rPr>
          <w:sz w:val="24"/>
          <w:szCs w:val="24"/>
          <w:vertAlign w:val="superscript"/>
        </w:rPr>
        <w:t>2</w:t>
      </w:r>
      <w:r w:rsidR="00343A30">
        <w:rPr>
          <w:sz w:val="24"/>
          <w:szCs w:val="24"/>
        </w:rPr>
        <w:t>.</w:t>
      </w:r>
    </w:p>
    <w:p w:rsidR="00CB5595" w:rsidRDefault="00CB5595" w:rsidP="00324B17">
      <w:pPr>
        <w:jc w:val="both"/>
        <w:rPr>
          <w:sz w:val="24"/>
          <w:szCs w:val="24"/>
        </w:rPr>
      </w:pPr>
    </w:p>
    <w:p w:rsidR="002F7F2D" w:rsidRPr="0053316B" w:rsidRDefault="002F7F2D" w:rsidP="002F7F2D">
      <w:pPr>
        <w:pStyle w:val="Nadpis3"/>
      </w:pPr>
      <w:bookmarkStart w:id="37" w:name="_Toc442685440"/>
      <w:r w:rsidRPr="0053316B">
        <w:t>Sled fází</w:t>
      </w:r>
      <w:bookmarkEnd w:id="37"/>
      <w:r w:rsidRPr="0053316B">
        <w:t xml:space="preserve"> </w:t>
      </w:r>
    </w:p>
    <w:p w:rsidR="002F7F2D" w:rsidRDefault="002F7F2D" w:rsidP="00324B17">
      <w:pPr>
        <w:jc w:val="both"/>
        <w:rPr>
          <w:sz w:val="24"/>
          <w:szCs w:val="24"/>
        </w:rPr>
      </w:pPr>
      <w:r>
        <w:rPr>
          <w:sz w:val="22"/>
          <w:szCs w:val="22"/>
        </w:rPr>
        <w:t xml:space="preserve">1. fáze </w:t>
      </w:r>
      <w:proofErr w:type="gramStart"/>
      <w:r>
        <w:rPr>
          <w:sz w:val="22"/>
          <w:szCs w:val="22"/>
        </w:rPr>
        <w:t>L1</w:t>
      </w:r>
      <w:proofErr w:type="gramEnd"/>
      <w:r>
        <w:rPr>
          <w:sz w:val="22"/>
          <w:szCs w:val="22"/>
        </w:rPr>
        <w:t xml:space="preserve"> –</w:t>
      </w:r>
      <w:proofErr w:type="gramStart"/>
      <w:r>
        <w:rPr>
          <w:sz w:val="22"/>
          <w:szCs w:val="22"/>
        </w:rPr>
        <w:t>hnědá</w:t>
      </w:r>
      <w:proofErr w:type="gramEnd"/>
      <w:r>
        <w:rPr>
          <w:sz w:val="22"/>
          <w:szCs w:val="22"/>
        </w:rPr>
        <w:t xml:space="preserve"> 2. fáze L2 –černá 3. fáze L3 –šedá – v souladu s požadavky dodavatele elektřiny </w:t>
      </w:r>
      <w:r w:rsidR="00CB5595">
        <w:rPr>
          <w:sz w:val="22"/>
          <w:szCs w:val="22"/>
        </w:rPr>
        <w:t>ČEZ</w:t>
      </w:r>
    </w:p>
    <w:p w:rsidR="007F592F" w:rsidRDefault="007F592F" w:rsidP="00324B17">
      <w:pPr>
        <w:jc w:val="both"/>
        <w:rPr>
          <w:sz w:val="24"/>
          <w:szCs w:val="24"/>
        </w:rPr>
      </w:pPr>
    </w:p>
    <w:p w:rsidR="00935A26" w:rsidRDefault="00935A26" w:rsidP="0088373A">
      <w:pPr>
        <w:pStyle w:val="StylNadpis2Tun"/>
      </w:pPr>
      <w:bookmarkStart w:id="38" w:name="_Toc450507190"/>
      <w:bookmarkStart w:id="39" w:name="_Toc442685441"/>
      <w:r>
        <w:t>Rozváděč R</w:t>
      </w:r>
      <w:r w:rsidR="00177E4F">
        <w:t>E</w:t>
      </w:r>
      <w:bookmarkEnd w:id="38"/>
    </w:p>
    <w:p w:rsidR="00EA669D" w:rsidRDefault="00935A26" w:rsidP="00935A26">
      <w:pPr>
        <w:jc w:val="both"/>
        <w:rPr>
          <w:sz w:val="24"/>
          <w:szCs w:val="24"/>
        </w:rPr>
      </w:pPr>
      <w:r w:rsidRPr="00935A26">
        <w:rPr>
          <w:sz w:val="24"/>
          <w:szCs w:val="24"/>
        </w:rPr>
        <w:t xml:space="preserve">Rozváděč je umístěn </w:t>
      </w:r>
      <w:r w:rsidR="00EA669D">
        <w:rPr>
          <w:sz w:val="24"/>
          <w:szCs w:val="24"/>
        </w:rPr>
        <w:t>ve vstupu do objektu v </w:t>
      </w:r>
      <w:proofErr w:type="gramStart"/>
      <w:r w:rsidR="00EA669D">
        <w:rPr>
          <w:sz w:val="24"/>
          <w:szCs w:val="24"/>
        </w:rPr>
        <w:t>m.č.</w:t>
      </w:r>
      <w:proofErr w:type="gramEnd"/>
      <w:r w:rsidR="00EA669D">
        <w:rPr>
          <w:sz w:val="24"/>
          <w:szCs w:val="24"/>
        </w:rPr>
        <w:t>1.01 – Zádveří.</w:t>
      </w:r>
    </w:p>
    <w:p w:rsidR="00935A26" w:rsidRDefault="00EA669D" w:rsidP="00935A26">
      <w:pPr>
        <w:jc w:val="both"/>
        <w:rPr>
          <w:sz w:val="24"/>
          <w:szCs w:val="24"/>
        </w:rPr>
      </w:pPr>
      <w:r>
        <w:rPr>
          <w:sz w:val="24"/>
          <w:szCs w:val="24"/>
        </w:rPr>
        <w:t>Jedná se o typový jednosazbový rozváděč do 63 A</w:t>
      </w:r>
      <w:r w:rsidR="00244466">
        <w:rPr>
          <w:sz w:val="24"/>
          <w:szCs w:val="24"/>
        </w:rPr>
        <w:t xml:space="preserve"> umístěný pod omítkou, který má požární odolnost PI30</w:t>
      </w:r>
    </w:p>
    <w:p w:rsidR="00935A26" w:rsidRDefault="00935A26" w:rsidP="00935A26">
      <w:pPr>
        <w:jc w:val="both"/>
        <w:rPr>
          <w:sz w:val="24"/>
          <w:szCs w:val="24"/>
        </w:rPr>
      </w:pPr>
    </w:p>
    <w:p w:rsidR="00935A26" w:rsidRDefault="00EA669D" w:rsidP="00EA669D">
      <w:pPr>
        <w:pStyle w:val="StylNadpis2Tun"/>
        <w:rPr>
          <w:szCs w:val="24"/>
        </w:rPr>
      </w:pPr>
      <w:bookmarkStart w:id="40" w:name="_Toc450507191"/>
      <w:r w:rsidRPr="00EA669D">
        <w:t>Rozváděč</w:t>
      </w:r>
      <w:r>
        <w:rPr>
          <w:szCs w:val="24"/>
        </w:rPr>
        <w:t xml:space="preserve"> R1</w:t>
      </w:r>
      <w:bookmarkEnd w:id="40"/>
    </w:p>
    <w:p w:rsidR="00DE272C" w:rsidRDefault="00EA669D" w:rsidP="00935A26">
      <w:pPr>
        <w:jc w:val="both"/>
        <w:rPr>
          <w:sz w:val="24"/>
          <w:szCs w:val="24"/>
        </w:rPr>
      </w:pPr>
      <w:r>
        <w:rPr>
          <w:sz w:val="24"/>
          <w:szCs w:val="24"/>
        </w:rPr>
        <w:t>Jedná ne o typový rozváděč s</w:t>
      </w:r>
      <w:r w:rsidR="00DE272C">
        <w:rPr>
          <w:sz w:val="24"/>
          <w:szCs w:val="24"/>
        </w:rPr>
        <w:t xml:space="preserve"> 4x12 M pro umístění přístrojů na přístrojovou </w:t>
      </w:r>
      <w:proofErr w:type="gramStart"/>
      <w:r w:rsidR="00DE272C">
        <w:rPr>
          <w:sz w:val="24"/>
          <w:szCs w:val="24"/>
        </w:rPr>
        <w:t>lištu  (DIN</w:t>
      </w:r>
      <w:proofErr w:type="gramEnd"/>
      <w:r w:rsidR="00DE272C">
        <w:rPr>
          <w:sz w:val="24"/>
          <w:szCs w:val="24"/>
        </w:rPr>
        <w:t>)</w:t>
      </w:r>
    </w:p>
    <w:p w:rsidR="00F12D91" w:rsidRDefault="00DE272C" w:rsidP="00F12D9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Rozváděč R1 je hlavní rozváděč </w:t>
      </w:r>
      <w:r w:rsidR="00343A30">
        <w:rPr>
          <w:sz w:val="24"/>
          <w:szCs w:val="24"/>
        </w:rPr>
        <w:t>umístěný pod omítkou vedle RE v </w:t>
      </w:r>
      <w:proofErr w:type="gramStart"/>
      <w:r w:rsidR="00343A30">
        <w:rPr>
          <w:sz w:val="24"/>
          <w:szCs w:val="24"/>
        </w:rPr>
        <w:t>m.č.</w:t>
      </w:r>
      <w:proofErr w:type="gramEnd"/>
      <w:r w:rsidR="00343A30">
        <w:rPr>
          <w:sz w:val="24"/>
          <w:szCs w:val="24"/>
        </w:rPr>
        <w:t>1.01 – Zádveří.</w:t>
      </w:r>
      <w:r w:rsidR="00F12D91" w:rsidRPr="00F12D91">
        <w:rPr>
          <w:sz w:val="24"/>
          <w:szCs w:val="24"/>
        </w:rPr>
        <w:t xml:space="preserve"> </w:t>
      </w:r>
      <w:r w:rsidR="00F12D91">
        <w:rPr>
          <w:sz w:val="24"/>
          <w:szCs w:val="24"/>
        </w:rPr>
        <w:t xml:space="preserve">Z důvodu zajištění EMC – dodržení dostatečné vzdálenosti chráněných a nechráněných kabelů z hlediska přepětí, jsou přívody vedeny spodem skříně a vývody pro vnitřní instalaci vyvedeny kabely vrchem skříně. Tomu také musí odpovídat umístění přepěťové ochrany a zejména uzemňovací vodič PE </w:t>
      </w:r>
      <w:proofErr w:type="gramStart"/>
      <w:r w:rsidR="00F12D91">
        <w:rPr>
          <w:sz w:val="24"/>
          <w:szCs w:val="24"/>
        </w:rPr>
        <w:t>vedoucí k HOP</w:t>
      </w:r>
      <w:proofErr w:type="gramEnd"/>
      <w:r w:rsidR="00F12D91">
        <w:rPr>
          <w:sz w:val="24"/>
          <w:szCs w:val="24"/>
        </w:rPr>
        <w:t>.</w:t>
      </w:r>
      <w:r w:rsidR="00B35C7E">
        <w:rPr>
          <w:sz w:val="24"/>
          <w:szCs w:val="24"/>
        </w:rPr>
        <w:t xml:space="preserve"> Tento rozváděč musí být v požární odolnosti PI30</w:t>
      </w:r>
    </w:p>
    <w:p w:rsidR="00EA669D" w:rsidRPr="00935A26" w:rsidRDefault="00EA669D" w:rsidP="00935A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43A30" w:rsidRDefault="00343A30" w:rsidP="0088373A">
      <w:pPr>
        <w:pStyle w:val="StylNadpis2Tun"/>
      </w:pPr>
      <w:bookmarkStart w:id="41" w:name="_Toc450507192"/>
      <w:r>
        <w:t>Rozváděč R2</w:t>
      </w:r>
      <w:bookmarkEnd w:id="41"/>
    </w:p>
    <w:p w:rsidR="00343A30" w:rsidRPr="00343A30" w:rsidRDefault="00343A30" w:rsidP="00343A30">
      <w:pPr>
        <w:jc w:val="both"/>
        <w:rPr>
          <w:sz w:val="24"/>
          <w:szCs w:val="24"/>
        </w:rPr>
      </w:pPr>
      <w:r w:rsidRPr="00343A30">
        <w:rPr>
          <w:sz w:val="24"/>
          <w:szCs w:val="24"/>
        </w:rPr>
        <w:t xml:space="preserve">Jedná ne o typový rozváděč s 4x12 M pro umístění přístrojů na přístrojovou </w:t>
      </w:r>
      <w:proofErr w:type="gramStart"/>
      <w:r w:rsidRPr="00343A30">
        <w:rPr>
          <w:sz w:val="24"/>
          <w:szCs w:val="24"/>
        </w:rPr>
        <w:t>lištu  (DIN</w:t>
      </w:r>
      <w:proofErr w:type="gramEnd"/>
      <w:r w:rsidRPr="00343A30">
        <w:rPr>
          <w:sz w:val="24"/>
          <w:szCs w:val="24"/>
        </w:rPr>
        <w:t>)</w:t>
      </w:r>
    </w:p>
    <w:p w:rsidR="00F12D91" w:rsidRDefault="00343A30" w:rsidP="00F12D91">
      <w:pPr>
        <w:jc w:val="both"/>
        <w:rPr>
          <w:sz w:val="24"/>
          <w:szCs w:val="24"/>
        </w:rPr>
      </w:pPr>
      <w:r w:rsidRPr="00343A30">
        <w:rPr>
          <w:sz w:val="24"/>
          <w:szCs w:val="24"/>
        </w:rPr>
        <w:t>Rozváděč R</w:t>
      </w:r>
      <w:r>
        <w:rPr>
          <w:sz w:val="24"/>
          <w:szCs w:val="24"/>
        </w:rPr>
        <w:t>2 patrový rozváděč pro 2. NP.</w:t>
      </w:r>
      <w:r w:rsidR="00F12D91">
        <w:rPr>
          <w:sz w:val="24"/>
          <w:szCs w:val="24"/>
        </w:rPr>
        <w:t xml:space="preserve"> Z důvodu zajištění EMC – dodržení dostatečné vzdálenosti chráněných a nechráněných kabelů z hlediska přepětí, jsou přívody vedeny spodem skříně a vývody pro vnitřní instalaci vyvedeny kabely vrchem skříně. Tomu také musí odpovídat umístění přepěťové ochrany a zejména uzemňovací vodič PE </w:t>
      </w:r>
      <w:proofErr w:type="gramStart"/>
      <w:r w:rsidR="00F12D91">
        <w:rPr>
          <w:sz w:val="24"/>
          <w:szCs w:val="24"/>
        </w:rPr>
        <w:t>vedoucí k HOP</w:t>
      </w:r>
      <w:proofErr w:type="gramEnd"/>
      <w:r w:rsidR="00F12D91">
        <w:rPr>
          <w:sz w:val="24"/>
          <w:szCs w:val="24"/>
        </w:rPr>
        <w:t>.</w:t>
      </w:r>
    </w:p>
    <w:p w:rsidR="00343A30" w:rsidRDefault="00343A30" w:rsidP="00343A30">
      <w:pPr>
        <w:jc w:val="both"/>
        <w:rPr>
          <w:sz w:val="24"/>
          <w:szCs w:val="24"/>
        </w:rPr>
      </w:pPr>
    </w:p>
    <w:p w:rsidR="00343A30" w:rsidRDefault="00343A30" w:rsidP="00343A30">
      <w:pPr>
        <w:jc w:val="both"/>
        <w:rPr>
          <w:sz w:val="24"/>
          <w:szCs w:val="24"/>
        </w:rPr>
      </w:pPr>
    </w:p>
    <w:p w:rsidR="00343A30" w:rsidRDefault="00343A30" w:rsidP="00343A30">
      <w:pPr>
        <w:pStyle w:val="StylNadpis2Tun"/>
      </w:pPr>
      <w:bookmarkStart w:id="42" w:name="_Toc450507193"/>
      <w:r>
        <w:t>Rozváděč RNO</w:t>
      </w:r>
      <w:bookmarkEnd w:id="42"/>
    </w:p>
    <w:p w:rsidR="005539E8" w:rsidRDefault="00343A30" w:rsidP="005539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Jedná se rozváděč systému centrálního </w:t>
      </w:r>
      <w:r w:rsidR="0013354C">
        <w:rPr>
          <w:sz w:val="24"/>
          <w:szCs w:val="24"/>
        </w:rPr>
        <w:t xml:space="preserve">bateriového sytému CLS 24 pro </w:t>
      </w:r>
      <w:r>
        <w:rPr>
          <w:sz w:val="24"/>
          <w:szCs w:val="24"/>
        </w:rPr>
        <w:t>napájení NO</w:t>
      </w:r>
      <w:bookmarkStart w:id="43" w:name="_Toc447601841"/>
      <w:bookmarkStart w:id="44" w:name="_Toc447618212"/>
    </w:p>
    <w:p w:rsidR="005539E8" w:rsidRDefault="005539E8" w:rsidP="005539E8">
      <w:pPr>
        <w:jc w:val="both"/>
        <w:rPr>
          <w:sz w:val="24"/>
          <w:szCs w:val="24"/>
        </w:rPr>
      </w:pPr>
    </w:p>
    <w:p w:rsidR="005539E8" w:rsidRDefault="003E2818" w:rsidP="005539E8">
      <w:pPr>
        <w:pStyle w:val="StylNadpis2Tun"/>
      </w:pPr>
      <w:bookmarkStart w:id="45" w:name="_Toc450507194"/>
      <w:r>
        <w:t>LEGENDA označení a grafického znázornění  - Názvosloví</w:t>
      </w:r>
      <w:bookmarkEnd w:id="45"/>
      <w:r>
        <w:t xml:space="preserve"> </w:t>
      </w:r>
    </w:p>
    <w:p w:rsidR="005539E8" w:rsidRDefault="005539E8" w:rsidP="005539E8">
      <w:pPr>
        <w:jc w:val="both"/>
        <w:rPr>
          <w:sz w:val="24"/>
          <w:szCs w:val="24"/>
        </w:rPr>
      </w:pPr>
    </w:p>
    <w:p w:rsidR="005539E8" w:rsidRPr="00C00791" w:rsidRDefault="005539E8" w:rsidP="005539E8">
      <w:pPr>
        <w:jc w:val="both"/>
        <w:rPr>
          <w:sz w:val="24"/>
          <w:szCs w:val="24"/>
        </w:rPr>
      </w:pPr>
      <w:r w:rsidRPr="005539E8">
        <w:rPr>
          <w:sz w:val="24"/>
          <w:szCs w:val="24"/>
        </w:rPr>
        <w:t xml:space="preserve">V souladu s technickou češtinou </w:t>
      </w:r>
      <w:r w:rsidR="003E2818">
        <w:rPr>
          <w:sz w:val="24"/>
          <w:szCs w:val="24"/>
        </w:rPr>
        <w:t xml:space="preserve">a technickou funkcí </w:t>
      </w:r>
      <w:r w:rsidR="00B35C7E">
        <w:rPr>
          <w:sz w:val="24"/>
          <w:szCs w:val="24"/>
        </w:rPr>
        <w:t xml:space="preserve">el. </w:t>
      </w:r>
      <w:proofErr w:type="gramStart"/>
      <w:r w:rsidR="00B35C7E">
        <w:rPr>
          <w:sz w:val="24"/>
          <w:szCs w:val="24"/>
        </w:rPr>
        <w:t>komponentů</w:t>
      </w:r>
      <w:proofErr w:type="gramEnd"/>
      <w:r w:rsidR="00B35C7E">
        <w:rPr>
          <w:sz w:val="24"/>
          <w:szCs w:val="24"/>
        </w:rPr>
        <w:t xml:space="preserve"> </w:t>
      </w:r>
      <w:r w:rsidRPr="005539E8">
        <w:rPr>
          <w:sz w:val="24"/>
          <w:szCs w:val="24"/>
        </w:rPr>
        <w:t xml:space="preserve">jsou jednotlivé části elektroinstalačního materiálu nazývány </w:t>
      </w:r>
      <w:r w:rsidR="003E2818">
        <w:rPr>
          <w:sz w:val="24"/>
          <w:szCs w:val="24"/>
        </w:rPr>
        <w:t xml:space="preserve">a označovány </w:t>
      </w:r>
      <w:r w:rsidRPr="00C00791">
        <w:rPr>
          <w:sz w:val="24"/>
          <w:szCs w:val="24"/>
        </w:rPr>
        <w:t>v tomto projektu následovně:</w:t>
      </w:r>
    </w:p>
    <w:p w:rsidR="005539E8" w:rsidRPr="00513D07" w:rsidRDefault="00513D07" w:rsidP="005539E8">
      <w:pPr>
        <w:jc w:val="both"/>
        <w:rPr>
          <w:b/>
          <w:sz w:val="16"/>
          <w:szCs w:val="16"/>
        </w:rPr>
      </w:pPr>
      <w:r w:rsidRPr="00513D07">
        <w:rPr>
          <w:b/>
          <w:sz w:val="16"/>
          <w:szCs w:val="16"/>
        </w:rPr>
        <w:t>Označování v instalačních  dispozicích - půdorysech</w:t>
      </w:r>
    </w:p>
    <w:p w:rsidR="005539E8" w:rsidRPr="00C00791" w:rsidRDefault="005539E8" w:rsidP="005539E8">
      <w:pPr>
        <w:jc w:val="both"/>
        <w:rPr>
          <w:b/>
          <w:sz w:val="16"/>
          <w:szCs w:val="16"/>
        </w:rPr>
      </w:pPr>
      <w:r w:rsidRPr="00C00791">
        <w:rPr>
          <w:b/>
          <w:sz w:val="16"/>
          <w:szCs w:val="16"/>
        </w:rPr>
        <w:t>Systémy pro ukládání kabelů: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Žlab – otevřený kabelový prostor</w:t>
      </w:r>
      <w:r w:rsidR="003E2818">
        <w:rPr>
          <w:sz w:val="16"/>
          <w:szCs w:val="16"/>
        </w:rPr>
        <w:t xml:space="preserve"> </w:t>
      </w:r>
    </w:p>
    <w:p w:rsidR="00984A4C" w:rsidRPr="00C00791" w:rsidRDefault="00984A4C" w:rsidP="00984A4C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bez víka</w:t>
      </w:r>
    </w:p>
    <w:p w:rsidR="00984A4C" w:rsidRPr="00C00791" w:rsidRDefault="00984A4C" w:rsidP="00984A4C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s </w:t>
      </w:r>
      <w:proofErr w:type="gramStart"/>
      <w:r w:rsidRPr="00C00791">
        <w:rPr>
          <w:sz w:val="16"/>
          <w:szCs w:val="16"/>
        </w:rPr>
        <w:t>víkem –  samostatná</w:t>
      </w:r>
      <w:proofErr w:type="gramEnd"/>
      <w:r w:rsidRPr="00C00791">
        <w:rPr>
          <w:sz w:val="16"/>
          <w:szCs w:val="16"/>
        </w:rPr>
        <w:t xml:space="preserve"> materiálová položka</w:t>
      </w:r>
    </w:p>
    <w:p w:rsidR="00C00791" w:rsidRPr="00C00791" w:rsidRDefault="00C00791" w:rsidP="00984A4C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dle vzhledu </w:t>
      </w:r>
    </w:p>
    <w:p w:rsidR="00984A4C" w:rsidRPr="00C00791" w:rsidRDefault="00984A4C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plechový </w:t>
      </w:r>
    </w:p>
    <w:p w:rsidR="00984A4C" w:rsidRPr="00C00791" w:rsidRDefault="00984A4C" w:rsidP="00C00791">
      <w:pPr>
        <w:pStyle w:val="Odstavecseseznamem"/>
        <w:numPr>
          <w:ilvl w:val="3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plný </w:t>
      </w:r>
    </w:p>
    <w:p w:rsidR="00984A4C" w:rsidRPr="00C00791" w:rsidRDefault="00984A4C" w:rsidP="00C00791">
      <w:pPr>
        <w:pStyle w:val="Odstavecseseznamem"/>
        <w:numPr>
          <w:ilvl w:val="3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perforovaný</w:t>
      </w:r>
    </w:p>
    <w:p w:rsidR="00984A4C" w:rsidRPr="00C00791" w:rsidRDefault="00984A4C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drátěný – mřížový</w:t>
      </w:r>
    </w:p>
    <w:p w:rsidR="00C00791" w:rsidRPr="00C00791" w:rsidRDefault="00C00791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proofErr w:type="spellStart"/>
      <w:r w:rsidRPr="00C00791">
        <w:rPr>
          <w:sz w:val="16"/>
          <w:szCs w:val="16"/>
        </w:rPr>
        <w:t>pochozí</w:t>
      </w:r>
      <w:proofErr w:type="spellEnd"/>
      <w:r w:rsidR="00EF3AA1">
        <w:rPr>
          <w:sz w:val="16"/>
          <w:szCs w:val="16"/>
        </w:rPr>
        <w:t xml:space="preserve"> – umístěné na nebo těsně na </w:t>
      </w:r>
      <w:proofErr w:type="gramStart"/>
      <w:r w:rsidR="00EF3AA1">
        <w:rPr>
          <w:sz w:val="16"/>
          <w:szCs w:val="16"/>
        </w:rPr>
        <w:t>podlahou</w:t>
      </w:r>
      <w:proofErr w:type="gramEnd"/>
    </w:p>
    <w:p w:rsidR="00C00791" w:rsidRPr="00C00791" w:rsidRDefault="00C00791" w:rsidP="00984A4C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dle montáže </w:t>
      </w:r>
    </w:p>
    <w:p w:rsidR="00984A4C" w:rsidRDefault="00984A4C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šroubovaný</w:t>
      </w:r>
      <w:r w:rsidR="00C00791" w:rsidRPr="00C00791">
        <w:rPr>
          <w:sz w:val="16"/>
          <w:szCs w:val="16"/>
        </w:rPr>
        <w:t xml:space="preserve"> </w:t>
      </w:r>
      <w:r w:rsidR="00C00791">
        <w:rPr>
          <w:sz w:val="16"/>
          <w:szCs w:val="16"/>
        </w:rPr>
        <w:t xml:space="preserve">– spojovaný </w:t>
      </w:r>
      <w:r w:rsidR="00EF3AA1">
        <w:rPr>
          <w:sz w:val="16"/>
          <w:szCs w:val="16"/>
        </w:rPr>
        <w:t xml:space="preserve">podélnými spojkami se </w:t>
      </w:r>
      <w:r w:rsidR="00C00791">
        <w:rPr>
          <w:sz w:val="16"/>
          <w:szCs w:val="16"/>
        </w:rPr>
        <w:t>šrouby a příchytkami</w:t>
      </w:r>
    </w:p>
    <w:p w:rsidR="00EF3AA1" w:rsidRPr="00C00791" w:rsidRDefault="00EF3AA1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spojovaný - </w:t>
      </w:r>
    </w:p>
    <w:p w:rsidR="00984A4C" w:rsidRPr="00C00791" w:rsidRDefault="00984A4C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zaklapávací </w:t>
      </w:r>
      <w:r w:rsidR="00C00791" w:rsidRPr="00C00791">
        <w:rPr>
          <w:sz w:val="16"/>
          <w:szCs w:val="16"/>
        </w:rPr>
        <w:t>–</w:t>
      </w:r>
      <w:r w:rsidRPr="00C00791">
        <w:rPr>
          <w:sz w:val="16"/>
          <w:szCs w:val="16"/>
        </w:rPr>
        <w:t xml:space="preserve"> samosvorný</w:t>
      </w:r>
      <w:r w:rsidR="00C00791" w:rsidRPr="00C00791">
        <w:rPr>
          <w:sz w:val="16"/>
          <w:szCs w:val="16"/>
        </w:rPr>
        <w:t xml:space="preserve">, včetně </w:t>
      </w:r>
      <w:proofErr w:type="spellStart"/>
      <w:r w:rsidR="00C00791" w:rsidRPr="00C00791">
        <w:rPr>
          <w:sz w:val="16"/>
          <w:szCs w:val="16"/>
        </w:rPr>
        <w:t>naklapávací</w:t>
      </w:r>
      <w:proofErr w:type="spellEnd"/>
      <w:r w:rsidR="00C00791" w:rsidRPr="00C00791">
        <w:rPr>
          <w:sz w:val="16"/>
          <w:szCs w:val="16"/>
        </w:rPr>
        <w:t xml:space="preserve"> montáže na podpěry</w:t>
      </w:r>
      <w:r w:rsidRPr="00C00791">
        <w:rPr>
          <w:sz w:val="16"/>
          <w:szCs w:val="16"/>
        </w:rPr>
        <w:t xml:space="preserve"> </w:t>
      </w:r>
    </w:p>
    <w:p w:rsidR="00C00791" w:rsidRPr="00C00791" w:rsidRDefault="00C00791" w:rsidP="00C00791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dle uchycení </w:t>
      </w:r>
      <w:r w:rsidR="00EF3AA1">
        <w:rPr>
          <w:sz w:val="16"/>
          <w:szCs w:val="16"/>
        </w:rPr>
        <w:t>ke konstrukci</w:t>
      </w:r>
    </w:p>
    <w:p w:rsidR="00C00791" w:rsidRPr="00C00791" w:rsidRDefault="00C00791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závěsný – ze stropu na závěsech</w:t>
      </w:r>
    </w:p>
    <w:p w:rsidR="00C00791" w:rsidRPr="00C00791" w:rsidRDefault="00C00791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podvěsný – pod stropem na držácích</w:t>
      </w:r>
      <w:r w:rsidR="00EF3AA1">
        <w:rPr>
          <w:sz w:val="16"/>
          <w:szCs w:val="16"/>
        </w:rPr>
        <w:t xml:space="preserve">, závěsných konzolách </w:t>
      </w:r>
    </w:p>
    <w:p w:rsidR="00C00791" w:rsidRPr="00C00791" w:rsidRDefault="00C00791" w:rsidP="00C0079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na stěně </w:t>
      </w:r>
    </w:p>
    <w:p w:rsidR="00C00791" w:rsidRDefault="00C00791" w:rsidP="00C00791">
      <w:pPr>
        <w:pStyle w:val="Odstavecseseznamem"/>
        <w:numPr>
          <w:ilvl w:val="3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na držácích</w:t>
      </w:r>
      <w:r w:rsidR="00EF3AA1">
        <w:rPr>
          <w:sz w:val="16"/>
          <w:szCs w:val="16"/>
        </w:rPr>
        <w:t xml:space="preserve"> - užší než 100mm</w:t>
      </w:r>
    </w:p>
    <w:p w:rsidR="00EF3AA1" w:rsidRDefault="00EF3AA1" w:rsidP="00EF3AA1">
      <w:pPr>
        <w:pStyle w:val="Odstavecseseznamem"/>
        <w:numPr>
          <w:ilvl w:val="3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na</w:t>
      </w:r>
      <w:r>
        <w:rPr>
          <w:sz w:val="16"/>
          <w:szCs w:val="16"/>
        </w:rPr>
        <w:t xml:space="preserve"> bočních </w:t>
      </w:r>
      <w:r w:rsidRPr="00C00791">
        <w:rPr>
          <w:sz w:val="16"/>
          <w:szCs w:val="16"/>
        </w:rPr>
        <w:t>konzolách</w:t>
      </w:r>
      <w:r>
        <w:rPr>
          <w:sz w:val="16"/>
          <w:szCs w:val="16"/>
        </w:rPr>
        <w:t xml:space="preserve"> – širší než 100mm</w:t>
      </w:r>
    </w:p>
    <w:p w:rsidR="00EF3AA1" w:rsidRDefault="00EF3AA1" w:rsidP="00EF3AA1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volně položené </w:t>
      </w:r>
    </w:p>
    <w:p w:rsidR="00EF3AA1" w:rsidRDefault="00EF3AA1" w:rsidP="00EF3AA1">
      <w:pPr>
        <w:pStyle w:val="Odstavecseseznamem"/>
        <w:numPr>
          <w:ilvl w:val="3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>v podhledu</w:t>
      </w:r>
    </w:p>
    <w:p w:rsidR="00EF3AA1" w:rsidRDefault="00EF3AA1" w:rsidP="00EF3AA1">
      <w:pPr>
        <w:pStyle w:val="Odstavecseseznamem"/>
        <w:numPr>
          <w:ilvl w:val="3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>na cizí nosné konstrukci</w:t>
      </w:r>
    </w:p>
    <w:p w:rsidR="00F56828" w:rsidRPr="00F56828" w:rsidRDefault="00F56828" w:rsidP="00F56828">
      <w:p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76481E07" wp14:editId="47B4E9E7">
            <wp:extent cx="2481943" cy="1510049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4773" cy="1511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33457F">
        <w:rPr>
          <w:sz w:val="16"/>
          <w:szCs w:val="16"/>
          <w:u w:val="single"/>
        </w:rPr>
        <w:t>Kanál</w:t>
      </w:r>
      <w:r w:rsidRPr="00C00791">
        <w:rPr>
          <w:sz w:val="16"/>
          <w:szCs w:val="16"/>
        </w:rPr>
        <w:t xml:space="preserve"> – uzavřený kabelový prostor </w:t>
      </w:r>
    </w:p>
    <w:p w:rsidR="005539E8" w:rsidRPr="00C00791" w:rsidRDefault="005539E8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Podzemní</w:t>
      </w:r>
    </w:p>
    <w:p w:rsidR="005539E8" w:rsidRPr="00C00791" w:rsidRDefault="005539E8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Průchozí - min výška 2,1 m</w:t>
      </w:r>
      <w:r w:rsidR="00EF3AA1">
        <w:rPr>
          <w:sz w:val="16"/>
          <w:szCs w:val="16"/>
        </w:rPr>
        <w:t xml:space="preserve"> – s </w:t>
      </w:r>
      <w:r w:rsidR="00B07D6B">
        <w:rPr>
          <w:sz w:val="16"/>
          <w:szCs w:val="16"/>
        </w:rPr>
        <w:t>osvětlením</w:t>
      </w:r>
    </w:p>
    <w:p w:rsidR="005539E8" w:rsidRPr="00C00791" w:rsidRDefault="005539E8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Průlezný – min výška 0,6 m</w:t>
      </w:r>
    </w:p>
    <w:p w:rsidR="005539E8" w:rsidRPr="00C00791" w:rsidRDefault="005539E8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Shora přístupný  - zakrytý:</w:t>
      </w:r>
    </w:p>
    <w:p w:rsidR="005539E8" w:rsidRPr="00C00791" w:rsidRDefault="005539E8" w:rsidP="005539E8">
      <w:pPr>
        <w:pStyle w:val="Odstavecseseznamem"/>
        <w:numPr>
          <w:ilvl w:val="1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betonovými </w:t>
      </w:r>
      <w:r w:rsidR="00EF3AA1">
        <w:rPr>
          <w:sz w:val="16"/>
          <w:szCs w:val="16"/>
        </w:rPr>
        <w:t xml:space="preserve">či jinými </w:t>
      </w:r>
      <w:r w:rsidRPr="00C00791">
        <w:rPr>
          <w:sz w:val="16"/>
          <w:szCs w:val="16"/>
        </w:rPr>
        <w:t>deskami</w:t>
      </w:r>
    </w:p>
    <w:p w:rsidR="005539E8" w:rsidRPr="00C00791" w:rsidRDefault="005539E8" w:rsidP="005539E8">
      <w:pPr>
        <w:pStyle w:val="Odstavecseseznamem"/>
        <w:numPr>
          <w:ilvl w:val="1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rýhovaným plechem</w:t>
      </w:r>
    </w:p>
    <w:p w:rsidR="005539E8" w:rsidRPr="00C00791" w:rsidRDefault="005539E8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Na povrchu</w:t>
      </w:r>
    </w:p>
    <w:p w:rsidR="005539E8" w:rsidRPr="00C00791" w:rsidRDefault="005539E8" w:rsidP="005539E8">
      <w:pPr>
        <w:pStyle w:val="Odstavecseseznamem"/>
        <w:numPr>
          <w:ilvl w:val="1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Kovový </w:t>
      </w:r>
    </w:p>
    <w:p w:rsidR="005539E8" w:rsidRPr="00C00791" w:rsidRDefault="005539E8" w:rsidP="005539E8">
      <w:pPr>
        <w:pStyle w:val="Odstavecseseznamem"/>
        <w:numPr>
          <w:ilvl w:val="1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Plechový – žlab s víkem</w:t>
      </w:r>
    </w:p>
    <w:p w:rsidR="005539E8" w:rsidRPr="00C00791" w:rsidRDefault="005539E8" w:rsidP="005539E8">
      <w:pPr>
        <w:pStyle w:val="Odstavecseseznamem"/>
        <w:numPr>
          <w:ilvl w:val="1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Drátěný  - žlab s víkem </w:t>
      </w:r>
    </w:p>
    <w:p w:rsidR="005539E8" w:rsidRPr="0033457F" w:rsidRDefault="005539E8" w:rsidP="005539E8">
      <w:pPr>
        <w:pStyle w:val="Odstavecseseznamem"/>
        <w:numPr>
          <w:ilvl w:val="1"/>
          <w:numId w:val="22"/>
        </w:numPr>
        <w:jc w:val="both"/>
        <w:rPr>
          <w:sz w:val="16"/>
          <w:szCs w:val="16"/>
          <w:u w:val="single"/>
        </w:rPr>
      </w:pPr>
      <w:r w:rsidRPr="0033457F">
        <w:rPr>
          <w:sz w:val="16"/>
          <w:szCs w:val="16"/>
          <w:u w:val="single"/>
        </w:rPr>
        <w:t>Plastový</w:t>
      </w:r>
    </w:p>
    <w:p w:rsidR="005539E8" w:rsidRPr="0033457F" w:rsidRDefault="005539E8" w:rsidP="005539E8">
      <w:pPr>
        <w:pStyle w:val="Odstavecseseznamem"/>
        <w:numPr>
          <w:ilvl w:val="2"/>
          <w:numId w:val="22"/>
        </w:numPr>
        <w:jc w:val="both"/>
        <w:rPr>
          <w:sz w:val="16"/>
          <w:szCs w:val="16"/>
          <w:u w:val="single"/>
        </w:rPr>
      </w:pPr>
      <w:r w:rsidRPr="0033457F">
        <w:rPr>
          <w:sz w:val="16"/>
          <w:szCs w:val="16"/>
          <w:u w:val="single"/>
        </w:rPr>
        <w:t xml:space="preserve">PVC </w:t>
      </w:r>
    </w:p>
    <w:p w:rsidR="005539E8" w:rsidRPr="00C00791" w:rsidRDefault="005539E8" w:rsidP="005539E8">
      <w:pPr>
        <w:pStyle w:val="Odstavecseseznamem"/>
        <w:numPr>
          <w:ilvl w:val="2"/>
          <w:numId w:val="22"/>
        </w:numPr>
        <w:jc w:val="both"/>
        <w:rPr>
          <w:sz w:val="16"/>
          <w:szCs w:val="16"/>
        </w:rPr>
      </w:pPr>
      <w:proofErr w:type="spellStart"/>
      <w:r w:rsidRPr="00C00791">
        <w:rPr>
          <w:sz w:val="16"/>
          <w:szCs w:val="16"/>
        </w:rPr>
        <w:t>Bezhalogenový</w:t>
      </w:r>
      <w:proofErr w:type="spellEnd"/>
    </w:p>
    <w:p w:rsidR="00EF3AA1" w:rsidRDefault="00EF3AA1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Rošt – žebřík- pro pevné uchycení jednotlivých kabelů svorkami </w:t>
      </w:r>
    </w:p>
    <w:p w:rsidR="005539E8" w:rsidRPr="000A24A4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  <w:u w:val="single"/>
        </w:rPr>
      </w:pPr>
      <w:r w:rsidRPr="000A24A4">
        <w:rPr>
          <w:sz w:val="16"/>
          <w:szCs w:val="16"/>
          <w:u w:val="single"/>
        </w:rPr>
        <w:t>Na omítce</w:t>
      </w:r>
    </w:p>
    <w:p w:rsidR="00984A4C" w:rsidRPr="00C00791" w:rsidRDefault="00984A4C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v kabelovém žlabu</w:t>
      </w:r>
    </w:p>
    <w:p w:rsidR="005539E8" w:rsidRPr="0018308B" w:rsidRDefault="00984A4C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  <w:u w:val="single"/>
        </w:rPr>
      </w:pPr>
      <w:r w:rsidRPr="0018308B">
        <w:rPr>
          <w:sz w:val="16"/>
          <w:szCs w:val="16"/>
          <w:u w:val="single"/>
        </w:rPr>
        <w:t xml:space="preserve">v kabelovém </w:t>
      </w:r>
      <w:proofErr w:type="gramStart"/>
      <w:r w:rsidRPr="0018308B">
        <w:rPr>
          <w:sz w:val="16"/>
          <w:szCs w:val="16"/>
          <w:u w:val="single"/>
        </w:rPr>
        <w:t xml:space="preserve">kanále  </w:t>
      </w:r>
      <w:r w:rsidR="005539E8" w:rsidRPr="0018308B">
        <w:rPr>
          <w:sz w:val="16"/>
          <w:szCs w:val="16"/>
          <w:u w:val="single"/>
        </w:rPr>
        <w:t xml:space="preserve"> – pro</w:t>
      </w:r>
      <w:proofErr w:type="gramEnd"/>
      <w:r w:rsidR="005539E8" w:rsidRPr="0018308B">
        <w:rPr>
          <w:sz w:val="16"/>
          <w:szCs w:val="16"/>
          <w:u w:val="single"/>
        </w:rPr>
        <w:t xml:space="preserve"> umístění jen kabelů</w:t>
      </w:r>
    </w:p>
    <w:p w:rsidR="005539E8" w:rsidRPr="0018308B" w:rsidRDefault="00984A4C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  <w:u w:val="single"/>
        </w:rPr>
      </w:pPr>
      <w:r w:rsidRPr="0018308B">
        <w:rPr>
          <w:sz w:val="16"/>
          <w:szCs w:val="16"/>
          <w:u w:val="single"/>
        </w:rPr>
        <w:t>v para</w:t>
      </w:r>
      <w:r w:rsidR="005539E8" w:rsidRPr="0018308B">
        <w:rPr>
          <w:sz w:val="16"/>
          <w:szCs w:val="16"/>
          <w:u w:val="single"/>
        </w:rPr>
        <w:t>petní</w:t>
      </w:r>
      <w:r w:rsidRPr="0018308B">
        <w:rPr>
          <w:sz w:val="16"/>
          <w:szCs w:val="16"/>
          <w:u w:val="single"/>
        </w:rPr>
        <w:t xml:space="preserve">m </w:t>
      </w:r>
      <w:proofErr w:type="gramStart"/>
      <w:r w:rsidRPr="0018308B">
        <w:rPr>
          <w:sz w:val="16"/>
          <w:szCs w:val="16"/>
          <w:u w:val="single"/>
        </w:rPr>
        <w:t xml:space="preserve">kanále </w:t>
      </w:r>
      <w:r w:rsidR="005539E8" w:rsidRPr="0018308B">
        <w:rPr>
          <w:sz w:val="16"/>
          <w:szCs w:val="16"/>
          <w:u w:val="single"/>
        </w:rPr>
        <w:t xml:space="preserve"> – i pro</w:t>
      </w:r>
      <w:proofErr w:type="gramEnd"/>
      <w:r w:rsidR="005539E8" w:rsidRPr="0018308B">
        <w:rPr>
          <w:sz w:val="16"/>
          <w:szCs w:val="16"/>
          <w:u w:val="single"/>
        </w:rPr>
        <w:t xml:space="preserve"> umístění instalačních přístrojů</w:t>
      </w:r>
    </w:p>
    <w:p w:rsidR="005539E8" w:rsidRPr="00C00791" w:rsidRDefault="005539E8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Kabelová lišta – kanál malých rozměrů – různé dle jednotlivých výrobců -lišta = kanál – tedy uzavřený žlab</w:t>
      </w:r>
    </w:p>
    <w:p w:rsidR="005539E8" w:rsidRPr="0018308B" w:rsidRDefault="005539E8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  <w:u w:val="single"/>
        </w:rPr>
      </w:pPr>
      <w:r w:rsidRPr="0018308B">
        <w:rPr>
          <w:sz w:val="16"/>
          <w:szCs w:val="16"/>
          <w:u w:val="single"/>
        </w:rPr>
        <w:t>Instalační lišta = kabelový kanál</w:t>
      </w:r>
      <w:r w:rsidR="00F56828" w:rsidRPr="0018308B">
        <w:rPr>
          <w:sz w:val="16"/>
          <w:szCs w:val="16"/>
          <w:u w:val="single"/>
        </w:rPr>
        <w:t xml:space="preserve"> </w:t>
      </w:r>
      <w:r w:rsidR="00A776D6" w:rsidRPr="0018308B">
        <w:rPr>
          <w:sz w:val="16"/>
          <w:szCs w:val="16"/>
          <w:u w:val="single"/>
        </w:rPr>
        <w:t xml:space="preserve">malých rozměrů = </w:t>
      </w:r>
      <w:proofErr w:type="spellStart"/>
      <w:r w:rsidR="00A776D6" w:rsidRPr="0018308B">
        <w:rPr>
          <w:sz w:val="16"/>
          <w:szCs w:val="16"/>
          <w:u w:val="single"/>
        </w:rPr>
        <w:t>minilišta</w:t>
      </w:r>
      <w:proofErr w:type="spellEnd"/>
    </w:p>
    <w:p w:rsidR="00984A4C" w:rsidRPr="0018308B" w:rsidRDefault="00984A4C" w:rsidP="00984A4C">
      <w:pPr>
        <w:pStyle w:val="Odstavecseseznamem"/>
        <w:numPr>
          <w:ilvl w:val="1"/>
          <w:numId w:val="22"/>
        </w:numPr>
        <w:jc w:val="both"/>
        <w:rPr>
          <w:sz w:val="16"/>
          <w:szCs w:val="16"/>
          <w:u w:val="single"/>
        </w:rPr>
      </w:pPr>
      <w:r w:rsidRPr="0018308B">
        <w:rPr>
          <w:sz w:val="16"/>
          <w:szCs w:val="16"/>
          <w:u w:val="single"/>
        </w:rPr>
        <w:t>minilišty mohou mít blokovací membrány proti vypadávání kabelů při montáži</w:t>
      </w:r>
      <w:r w:rsidR="00F56828" w:rsidRPr="0018308B">
        <w:rPr>
          <w:sz w:val="16"/>
          <w:szCs w:val="16"/>
          <w:u w:val="single"/>
        </w:rPr>
        <w:t xml:space="preserve"> – podle různých výrobců</w:t>
      </w:r>
    </w:p>
    <w:p w:rsidR="00A776D6" w:rsidRPr="00C00791" w:rsidRDefault="00A776D6" w:rsidP="005539E8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mohou být jedno nebo </w:t>
      </w:r>
      <w:r w:rsidRPr="000A24A4">
        <w:rPr>
          <w:sz w:val="16"/>
          <w:szCs w:val="16"/>
          <w:u w:val="single"/>
        </w:rPr>
        <w:t>více prostorové</w:t>
      </w:r>
      <w:r w:rsidRPr="00C00791">
        <w:rPr>
          <w:sz w:val="16"/>
          <w:szCs w:val="16"/>
        </w:rPr>
        <w:t xml:space="preserve">, oddělené </w:t>
      </w:r>
      <w:r w:rsidR="00984A4C" w:rsidRPr="00C00791">
        <w:rPr>
          <w:sz w:val="16"/>
          <w:szCs w:val="16"/>
        </w:rPr>
        <w:t xml:space="preserve">vnitřní </w:t>
      </w:r>
    </w:p>
    <w:p w:rsidR="00A776D6" w:rsidRPr="0018308B" w:rsidRDefault="00A776D6" w:rsidP="00A776D6">
      <w:pPr>
        <w:pStyle w:val="Odstavecseseznamem"/>
        <w:numPr>
          <w:ilvl w:val="1"/>
          <w:numId w:val="22"/>
        </w:numPr>
        <w:jc w:val="both"/>
        <w:rPr>
          <w:sz w:val="16"/>
          <w:szCs w:val="16"/>
          <w:u w:val="single"/>
        </w:rPr>
      </w:pPr>
      <w:r w:rsidRPr="0018308B">
        <w:rPr>
          <w:sz w:val="16"/>
          <w:szCs w:val="16"/>
          <w:u w:val="single"/>
        </w:rPr>
        <w:t>pevnou přepážkou  - nedílná součást kanálu</w:t>
      </w:r>
    </w:p>
    <w:p w:rsidR="00A776D6" w:rsidRPr="00C00791" w:rsidRDefault="00A776D6" w:rsidP="00A776D6">
      <w:pPr>
        <w:pStyle w:val="Odstavecseseznamem"/>
        <w:numPr>
          <w:ilvl w:val="1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dodatečně montovanou přepážkou – samostatná materiálová položka</w:t>
      </w:r>
    </w:p>
    <w:p w:rsidR="00A776D6" w:rsidRPr="00C00791" w:rsidRDefault="00984A4C" w:rsidP="00A776D6">
      <w:pPr>
        <w:pStyle w:val="Odstavecseseznamem"/>
        <w:numPr>
          <w:ilvl w:val="0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vnitřní </w:t>
      </w:r>
      <w:r w:rsidR="00A776D6" w:rsidRPr="00C00791">
        <w:rPr>
          <w:sz w:val="16"/>
          <w:szCs w:val="16"/>
        </w:rPr>
        <w:t>přepážky mohou být:</w:t>
      </w:r>
    </w:p>
    <w:p w:rsidR="00A776D6" w:rsidRPr="0018308B" w:rsidRDefault="00984A4C" w:rsidP="00A776D6">
      <w:pPr>
        <w:pStyle w:val="Odstavecseseznamem"/>
        <w:numPr>
          <w:ilvl w:val="1"/>
          <w:numId w:val="22"/>
        </w:numPr>
        <w:jc w:val="both"/>
        <w:rPr>
          <w:sz w:val="16"/>
          <w:szCs w:val="16"/>
          <w:u w:val="single"/>
        </w:rPr>
      </w:pPr>
      <w:r w:rsidRPr="0018308B">
        <w:rPr>
          <w:sz w:val="16"/>
          <w:szCs w:val="16"/>
          <w:u w:val="single"/>
        </w:rPr>
        <w:t>oddělovací – pouze PVC</w:t>
      </w:r>
    </w:p>
    <w:p w:rsidR="00984A4C" w:rsidRPr="00F56828" w:rsidRDefault="00984A4C" w:rsidP="00F56828">
      <w:pPr>
        <w:pStyle w:val="Odstavecseseznamem"/>
        <w:numPr>
          <w:ilvl w:val="1"/>
          <w:numId w:val="22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stínící – potažená kovovým povlakem, který se pospojuje s</w:t>
      </w:r>
      <w:r w:rsidR="00F56828">
        <w:rPr>
          <w:sz w:val="16"/>
          <w:szCs w:val="16"/>
        </w:rPr>
        <w:t> </w:t>
      </w:r>
      <w:r w:rsidRPr="00C00791">
        <w:rPr>
          <w:sz w:val="16"/>
          <w:szCs w:val="16"/>
        </w:rPr>
        <w:t>PE</w:t>
      </w:r>
      <w:r w:rsidR="00F56828">
        <w:rPr>
          <w:sz w:val="16"/>
          <w:szCs w:val="16"/>
        </w:rPr>
        <w:t xml:space="preserve"> </w:t>
      </w:r>
      <w:r w:rsidR="000A24A4">
        <w:rPr>
          <w:sz w:val="16"/>
          <w:szCs w:val="16"/>
        </w:rPr>
        <w:t>– samostatné</w:t>
      </w:r>
      <w:r w:rsidR="00F56828" w:rsidRPr="00C00791">
        <w:rPr>
          <w:sz w:val="16"/>
          <w:szCs w:val="16"/>
        </w:rPr>
        <w:t xml:space="preserve"> materiálov</w:t>
      </w:r>
      <w:r w:rsidR="00F56828">
        <w:rPr>
          <w:sz w:val="16"/>
          <w:szCs w:val="16"/>
        </w:rPr>
        <w:t>é</w:t>
      </w:r>
      <w:r w:rsidR="00F56828" w:rsidRPr="00C00791">
        <w:rPr>
          <w:sz w:val="16"/>
          <w:szCs w:val="16"/>
        </w:rPr>
        <w:t xml:space="preserve"> položk</w:t>
      </w:r>
      <w:r w:rsidR="00F56828">
        <w:rPr>
          <w:sz w:val="16"/>
          <w:szCs w:val="16"/>
        </w:rPr>
        <w:t>y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Pod omítkou – kabel uložený ve vysekané drážce </w:t>
      </w:r>
      <w:r w:rsidR="000A24A4">
        <w:rPr>
          <w:sz w:val="16"/>
          <w:szCs w:val="16"/>
        </w:rPr>
        <w:t xml:space="preserve">zdi </w:t>
      </w:r>
      <w:r w:rsidRPr="00C00791">
        <w:rPr>
          <w:sz w:val="16"/>
          <w:szCs w:val="16"/>
        </w:rPr>
        <w:t xml:space="preserve">(nikoliv v </w:t>
      </w:r>
      <w:proofErr w:type="gramStart"/>
      <w:r w:rsidRPr="00C00791">
        <w:rPr>
          <w:sz w:val="16"/>
          <w:szCs w:val="16"/>
        </w:rPr>
        <w:t>omítce ) – hloubka</w:t>
      </w:r>
      <w:proofErr w:type="gramEnd"/>
      <w:r w:rsidRPr="00C00791">
        <w:rPr>
          <w:sz w:val="16"/>
          <w:szCs w:val="16"/>
        </w:rPr>
        <w:t xml:space="preserve"> drážky taková, aby bylo </w:t>
      </w:r>
      <w:r w:rsidR="0018308B">
        <w:rPr>
          <w:sz w:val="16"/>
          <w:szCs w:val="16"/>
        </w:rPr>
        <w:t xml:space="preserve">zajištěno krytí kabelu min 3 cm </w:t>
      </w:r>
    </w:p>
    <w:p w:rsidR="005539E8" w:rsidRPr="00C00791" w:rsidRDefault="005539E8" w:rsidP="005539E8">
      <w:pPr>
        <w:jc w:val="both"/>
        <w:rPr>
          <w:b/>
          <w:sz w:val="16"/>
          <w:szCs w:val="16"/>
        </w:rPr>
      </w:pPr>
      <w:r w:rsidRPr="00C00791">
        <w:rPr>
          <w:b/>
          <w:sz w:val="16"/>
          <w:szCs w:val="16"/>
        </w:rPr>
        <w:t>Spínače a ovládače</w:t>
      </w:r>
      <w:r w:rsidR="0033457F">
        <w:rPr>
          <w:b/>
          <w:sz w:val="16"/>
          <w:szCs w:val="16"/>
        </w:rPr>
        <w:t xml:space="preserve"> SA</w:t>
      </w:r>
    </w:p>
    <w:p w:rsidR="005539E8" w:rsidRPr="00C00791" w:rsidRDefault="005539E8" w:rsidP="005539E8">
      <w:p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Spínač i ovladač má aretovanou polohu – zůstává v přepnuté poloze.</w:t>
      </w:r>
    </w:p>
    <w:p w:rsidR="005539E8" w:rsidRPr="00C00791" w:rsidRDefault="005539E8" w:rsidP="005539E8">
      <w:p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Spínače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Spínač – obecný pojem</w:t>
      </w:r>
    </w:p>
    <w:p w:rsidR="005539E8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Vypínač vypíná – řazení 1,2,3,</w:t>
      </w:r>
      <w:r w:rsidR="00F56828">
        <w:rPr>
          <w:sz w:val="16"/>
          <w:szCs w:val="16"/>
        </w:rPr>
        <w:t xml:space="preserve"> 01- jednopólový, 02- dvoupólový, 03- trojpólový</w:t>
      </w:r>
    </w:p>
    <w:p w:rsidR="00F56828" w:rsidRDefault="00F56828" w:rsidP="00A52D34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v modulu 45mm 1M=22,5mm </w:t>
      </w:r>
    </w:p>
    <w:p w:rsidR="00F56828" w:rsidRDefault="00A52D34" w:rsidP="00A52D34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řazení </w:t>
      </w:r>
      <w:r w:rsidR="00F56828">
        <w:rPr>
          <w:sz w:val="16"/>
          <w:szCs w:val="16"/>
        </w:rPr>
        <w:t>1</w:t>
      </w:r>
      <w:r>
        <w:rPr>
          <w:sz w:val="16"/>
          <w:szCs w:val="16"/>
        </w:rPr>
        <w:t>= řazení 6</w:t>
      </w:r>
      <w:r w:rsidR="00F56828">
        <w:rPr>
          <w:sz w:val="16"/>
          <w:szCs w:val="16"/>
        </w:rPr>
        <w:t xml:space="preserve"> – 1M nebo 2M</w:t>
      </w:r>
    </w:p>
    <w:p w:rsidR="00A52D34" w:rsidRDefault="00A52D34" w:rsidP="00A52D34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>řazení 2 – 2M</w:t>
      </w:r>
    </w:p>
    <w:p w:rsidR="00A52D34" w:rsidRPr="00C00791" w:rsidRDefault="00A52D34" w:rsidP="00A52D34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řazení 3 - </w:t>
      </w:r>
      <w:proofErr w:type="spellStart"/>
      <w:r>
        <w:rPr>
          <w:sz w:val="16"/>
          <w:szCs w:val="16"/>
        </w:rPr>
        <w:t>mení</w:t>
      </w:r>
      <w:proofErr w:type="spellEnd"/>
    </w:p>
    <w:p w:rsidR="005539E8" w:rsidRPr="00A52D34" w:rsidRDefault="005539E8" w:rsidP="005539E8">
      <w:pPr>
        <w:pStyle w:val="Odstavecseseznamem"/>
        <w:numPr>
          <w:ilvl w:val="0"/>
          <w:numId w:val="23"/>
        </w:numPr>
        <w:jc w:val="both"/>
        <w:rPr>
          <w:dstrike/>
          <w:sz w:val="16"/>
          <w:szCs w:val="16"/>
        </w:rPr>
      </w:pPr>
      <w:r w:rsidRPr="00C00791">
        <w:rPr>
          <w:sz w:val="16"/>
          <w:szCs w:val="16"/>
        </w:rPr>
        <w:t xml:space="preserve">Přepínač přepíná – řazení </w:t>
      </w:r>
      <w:r w:rsidRPr="00C00791">
        <w:rPr>
          <w:dstrike/>
          <w:sz w:val="16"/>
          <w:szCs w:val="16"/>
        </w:rPr>
        <w:t>4,5</w:t>
      </w:r>
      <w:r w:rsidRPr="00C00791">
        <w:rPr>
          <w:sz w:val="16"/>
          <w:szCs w:val="16"/>
        </w:rPr>
        <w:t xml:space="preserve"> (</w:t>
      </w:r>
      <w:proofErr w:type="gramStart"/>
      <w:r w:rsidRPr="00C00791">
        <w:rPr>
          <w:sz w:val="16"/>
          <w:szCs w:val="16"/>
        </w:rPr>
        <w:t>1+1),6,7</w:t>
      </w:r>
      <w:proofErr w:type="gramEnd"/>
      <w:r w:rsidRPr="00C00791">
        <w:rPr>
          <w:sz w:val="16"/>
          <w:szCs w:val="16"/>
        </w:rPr>
        <w:t xml:space="preserve"> – </w:t>
      </w:r>
      <w:r w:rsidRPr="00C00791">
        <w:rPr>
          <w:dstrike/>
          <w:sz w:val="16"/>
          <w:szCs w:val="16"/>
        </w:rPr>
        <w:t>již se nepoužívá v</w:t>
      </w:r>
      <w:r w:rsidR="00F56828">
        <w:rPr>
          <w:dstrike/>
          <w:sz w:val="16"/>
          <w:szCs w:val="16"/>
        </w:rPr>
        <w:t> </w:t>
      </w:r>
      <w:r w:rsidRPr="00F56828">
        <w:rPr>
          <w:dstrike/>
          <w:sz w:val="16"/>
          <w:szCs w:val="16"/>
        </w:rPr>
        <w:t>praxi</w:t>
      </w:r>
      <w:r w:rsidR="00F56828" w:rsidRPr="00F56828">
        <w:rPr>
          <w:sz w:val="16"/>
          <w:szCs w:val="16"/>
        </w:rPr>
        <w:t xml:space="preserve">  </w:t>
      </w:r>
    </w:p>
    <w:p w:rsidR="00A52D34" w:rsidRDefault="00A52D34" w:rsidP="00A52D34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v modulu 45mm 1M=22,5mm </w:t>
      </w:r>
    </w:p>
    <w:p w:rsidR="00A52D34" w:rsidRDefault="00A52D34" w:rsidP="00A52D34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řazení </w:t>
      </w:r>
      <w:r w:rsidRPr="00F56828">
        <w:rPr>
          <w:sz w:val="16"/>
          <w:szCs w:val="16"/>
        </w:rPr>
        <w:t>5 = 2x jedno</w:t>
      </w:r>
      <w:r>
        <w:rPr>
          <w:sz w:val="16"/>
          <w:szCs w:val="16"/>
        </w:rPr>
        <w:t>pólový spínač 2x1M</w:t>
      </w:r>
    </w:p>
    <w:p w:rsidR="00A52D34" w:rsidRDefault="00A52D34" w:rsidP="00A52D34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>řazení 6 – 1M nebo 2M</w:t>
      </w:r>
    </w:p>
    <w:p w:rsidR="00A52D34" w:rsidRDefault="00A52D34" w:rsidP="00A52D34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>řazení 7 – 2M</w:t>
      </w:r>
    </w:p>
    <w:p w:rsidR="005539E8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Dvojité přepínače – řazení </w:t>
      </w:r>
      <w:r w:rsidRPr="00C00791">
        <w:rPr>
          <w:dstrike/>
          <w:sz w:val="16"/>
          <w:szCs w:val="16"/>
        </w:rPr>
        <w:t>51 (6+1),</w:t>
      </w:r>
      <w:r w:rsidRPr="00C00791">
        <w:rPr>
          <w:sz w:val="16"/>
          <w:szCs w:val="16"/>
        </w:rPr>
        <w:t xml:space="preserve"> 52 (6+6)</w:t>
      </w:r>
    </w:p>
    <w:p w:rsidR="00A52D34" w:rsidRDefault="00A52D34" w:rsidP="00A52D34">
      <w:pPr>
        <w:pStyle w:val="Odstavecseseznamem"/>
        <w:numPr>
          <w:ilvl w:val="1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>v modulu 45 mm</w:t>
      </w:r>
    </w:p>
    <w:p w:rsidR="00A52D34" w:rsidRPr="00C00791" w:rsidRDefault="00A52D34" w:rsidP="00A52D34">
      <w:pPr>
        <w:pStyle w:val="Odstavecseseznamem"/>
        <w:numPr>
          <w:ilvl w:val="2"/>
          <w:numId w:val="23"/>
        </w:numPr>
        <w:jc w:val="both"/>
        <w:rPr>
          <w:sz w:val="16"/>
          <w:szCs w:val="16"/>
        </w:rPr>
      </w:pPr>
      <w:r>
        <w:rPr>
          <w:sz w:val="16"/>
          <w:szCs w:val="16"/>
        </w:rPr>
        <w:t>řazení 52 = 2x6 – 2x1M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Spínač je umísťován v silovém napájecím obvodu – In≥10A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Ovladač je umísťován v ovládacím obvodu - In≤10A (max. 6 A)</w:t>
      </w:r>
    </w:p>
    <w:p w:rsidR="00A776D6" w:rsidRPr="00C00791" w:rsidRDefault="00A776D6" w:rsidP="005539E8">
      <w:pPr>
        <w:jc w:val="both"/>
        <w:rPr>
          <w:b/>
          <w:sz w:val="16"/>
          <w:szCs w:val="16"/>
        </w:rPr>
      </w:pPr>
      <w:r w:rsidRPr="00C00791">
        <w:rPr>
          <w:b/>
          <w:sz w:val="16"/>
          <w:szCs w:val="16"/>
        </w:rPr>
        <w:t>Tlačítka</w:t>
      </w:r>
      <w:r w:rsidR="0033457F">
        <w:rPr>
          <w:b/>
          <w:sz w:val="16"/>
          <w:szCs w:val="16"/>
        </w:rPr>
        <w:t xml:space="preserve"> SB</w:t>
      </w:r>
    </w:p>
    <w:p w:rsidR="005539E8" w:rsidRPr="00C00791" w:rsidRDefault="005539E8" w:rsidP="005539E8">
      <w:p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Tlačítko má nearetovanou polohu </w:t>
      </w:r>
      <w:r w:rsidR="00A52D34">
        <w:rPr>
          <w:sz w:val="16"/>
          <w:szCs w:val="16"/>
        </w:rPr>
        <w:t xml:space="preserve">(nemá aretovanou polohu, nebo má aretovanou s pootočením, se zámkem, …) </w:t>
      </w:r>
      <w:r w:rsidRPr="00C00791">
        <w:rPr>
          <w:sz w:val="16"/>
          <w:szCs w:val="16"/>
        </w:rPr>
        <w:t>– po stisknutí se vrací do původní polohy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Řazení 91 – přepínací kontakt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>Řazení 21 – zapínací kontakt</w:t>
      </w:r>
    </w:p>
    <w:p w:rsidR="005539E8" w:rsidRPr="00C00791" w:rsidRDefault="005539E8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Řazení 1/0 </w:t>
      </w:r>
      <w:r w:rsidR="00A776D6" w:rsidRPr="00C00791">
        <w:rPr>
          <w:sz w:val="16"/>
          <w:szCs w:val="16"/>
        </w:rPr>
        <w:t>–</w:t>
      </w:r>
      <w:r w:rsidRPr="00C00791">
        <w:rPr>
          <w:sz w:val="16"/>
          <w:szCs w:val="16"/>
        </w:rPr>
        <w:t xml:space="preserve"> </w:t>
      </w:r>
      <w:r w:rsidR="00A776D6" w:rsidRPr="00C00791">
        <w:rPr>
          <w:sz w:val="16"/>
          <w:szCs w:val="16"/>
        </w:rPr>
        <w:t xml:space="preserve">1 - 1zapínací </w:t>
      </w:r>
      <w:proofErr w:type="gramStart"/>
      <w:r w:rsidR="00A776D6" w:rsidRPr="00C00791">
        <w:rPr>
          <w:sz w:val="16"/>
          <w:szCs w:val="16"/>
        </w:rPr>
        <w:t>kontakt,/ 0  - žádný</w:t>
      </w:r>
      <w:proofErr w:type="gramEnd"/>
      <w:r w:rsidR="00A776D6" w:rsidRPr="00C00791">
        <w:rPr>
          <w:sz w:val="16"/>
          <w:szCs w:val="16"/>
        </w:rPr>
        <w:t xml:space="preserve"> rozpínací kontakt</w:t>
      </w:r>
    </w:p>
    <w:p w:rsidR="00A776D6" w:rsidRDefault="00A776D6" w:rsidP="005539E8">
      <w:pPr>
        <w:pStyle w:val="Odstavecseseznamem"/>
        <w:numPr>
          <w:ilvl w:val="0"/>
          <w:numId w:val="23"/>
        </w:num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Řazení 0/1 – 0 – žádný zapínací kontakt, /1 – 1 rozpínací kontakt </w:t>
      </w:r>
    </w:p>
    <w:p w:rsidR="000A24A4" w:rsidRDefault="000A24A4" w:rsidP="000A24A4">
      <w:pPr>
        <w:jc w:val="both"/>
        <w:rPr>
          <w:b/>
          <w:sz w:val="16"/>
          <w:szCs w:val="16"/>
        </w:rPr>
      </w:pPr>
      <w:r w:rsidRPr="000A24A4">
        <w:rPr>
          <w:b/>
          <w:sz w:val="16"/>
          <w:szCs w:val="16"/>
        </w:rPr>
        <w:t xml:space="preserve">Signálky </w:t>
      </w:r>
      <w:r>
        <w:rPr>
          <w:b/>
          <w:sz w:val="16"/>
          <w:szCs w:val="16"/>
        </w:rPr>
        <w:t>HL</w:t>
      </w:r>
      <w:r w:rsidR="00513D07">
        <w:rPr>
          <w:b/>
          <w:sz w:val="16"/>
          <w:szCs w:val="16"/>
        </w:rPr>
        <w:t xml:space="preserve"> – </w:t>
      </w:r>
      <w:r w:rsidR="00416A8E">
        <w:rPr>
          <w:b/>
          <w:sz w:val="16"/>
          <w:szCs w:val="16"/>
        </w:rPr>
        <w:t xml:space="preserve">sdělovače </w:t>
      </w:r>
      <w:r w:rsidR="00513D07">
        <w:rPr>
          <w:b/>
          <w:sz w:val="16"/>
          <w:szCs w:val="16"/>
        </w:rPr>
        <w:t xml:space="preserve">světelné </w:t>
      </w:r>
    </w:p>
    <w:p w:rsidR="000A24A4" w:rsidRDefault="000A24A4" w:rsidP="000A24A4">
      <w:pPr>
        <w:pStyle w:val="Odstavecseseznamem"/>
        <w:numPr>
          <w:ilvl w:val="0"/>
          <w:numId w:val="27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>Doutnavka</w:t>
      </w:r>
      <w:r>
        <w:rPr>
          <w:sz w:val="16"/>
          <w:szCs w:val="16"/>
        </w:rPr>
        <w:t>, žárovka, LED</w:t>
      </w:r>
    </w:p>
    <w:p w:rsidR="000A24A4" w:rsidRDefault="000A24A4" w:rsidP="000A24A4">
      <w:pPr>
        <w:pStyle w:val="Odstavecseseznamem"/>
        <w:numPr>
          <w:ilvl w:val="1"/>
          <w:numId w:val="27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signální funkce S – svítí pří činnosti </w:t>
      </w:r>
    </w:p>
    <w:p w:rsidR="000A24A4" w:rsidRDefault="000A24A4" w:rsidP="000A24A4">
      <w:pPr>
        <w:pStyle w:val="Odstavecseseznamem"/>
        <w:numPr>
          <w:ilvl w:val="1"/>
          <w:numId w:val="27"/>
        </w:numPr>
        <w:jc w:val="both"/>
        <w:rPr>
          <w:sz w:val="16"/>
          <w:szCs w:val="16"/>
        </w:rPr>
      </w:pPr>
      <w:r>
        <w:rPr>
          <w:sz w:val="16"/>
          <w:szCs w:val="16"/>
        </w:rPr>
        <w:t>orientační funkce – So – svítí bez funkce – ve tmě</w:t>
      </w:r>
    </w:p>
    <w:p w:rsidR="000A24A4" w:rsidRDefault="00416A8E" w:rsidP="000A24A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Sdělovače </w:t>
      </w:r>
      <w:r w:rsidR="00513D07">
        <w:rPr>
          <w:b/>
          <w:sz w:val="16"/>
          <w:szCs w:val="16"/>
        </w:rPr>
        <w:t xml:space="preserve">akustické </w:t>
      </w:r>
      <w:r>
        <w:rPr>
          <w:b/>
          <w:sz w:val="16"/>
          <w:szCs w:val="16"/>
        </w:rPr>
        <w:t xml:space="preserve">- HA </w:t>
      </w:r>
    </w:p>
    <w:p w:rsidR="00416A8E" w:rsidRDefault="00416A8E" w:rsidP="00513D07">
      <w:pPr>
        <w:pStyle w:val="Odstavecseseznamem"/>
        <w:numPr>
          <w:ilvl w:val="0"/>
          <w:numId w:val="27"/>
        </w:numPr>
        <w:jc w:val="both"/>
        <w:rPr>
          <w:sz w:val="16"/>
          <w:szCs w:val="16"/>
        </w:rPr>
      </w:pPr>
      <w:r>
        <w:rPr>
          <w:sz w:val="16"/>
          <w:szCs w:val="16"/>
        </w:rPr>
        <w:t>Zvonky - pronikavě zvoní, klinkají / akordy</w:t>
      </w:r>
    </w:p>
    <w:p w:rsidR="00416A8E" w:rsidRDefault="00416A8E" w:rsidP="00513D07">
      <w:pPr>
        <w:pStyle w:val="Odstavecseseznamem"/>
        <w:numPr>
          <w:ilvl w:val="0"/>
          <w:numId w:val="27"/>
        </w:numPr>
        <w:jc w:val="both"/>
        <w:rPr>
          <w:sz w:val="16"/>
          <w:szCs w:val="16"/>
        </w:rPr>
      </w:pPr>
      <w:r w:rsidRPr="00416A8E">
        <w:rPr>
          <w:sz w:val="16"/>
          <w:szCs w:val="16"/>
        </w:rPr>
        <w:t>bzučáky</w:t>
      </w:r>
      <w:r>
        <w:rPr>
          <w:sz w:val="16"/>
          <w:szCs w:val="16"/>
        </w:rPr>
        <w:t xml:space="preserve"> – bzučí – jsou tišší než zvonky</w:t>
      </w:r>
    </w:p>
    <w:p w:rsidR="00416A8E" w:rsidRDefault="00416A8E" w:rsidP="00513D07">
      <w:pPr>
        <w:pStyle w:val="Odstavecseseznamem"/>
        <w:numPr>
          <w:ilvl w:val="0"/>
          <w:numId w:val="27"/>
        </w:numPr>
        <w:jc w:val="both"/>
        <w:rPr>
          <w:sz w:val="16"/>
          <w:szCs w:val="16"/>
        </w:rPr>
      </w:pPr>
      <w:r w:rsidRPr="00416A8E">
        <w:rPr>
          <w:sz w:val="16"/>
          <w:szCs w:val="16"/>
        </w:rPr>
        <w:t>houkačky</w:t>
      </w:r>
      <w:r>
        <w:rPr>
          <w:sz w:val="16"/>
          <w:szCs w:val="16"/>
        </w:rPr>
        <w:t xml:space="preserve"> - houkají</w:t>
      </w:r>
    </w:p>
    <w:p w:rsidR="00513D07" w:rsidRPr="00416A8E" w:rsidRDefault="00416A8E" w:rsidP="00513D07">
      <w:pPr>
        <w:pStyle w:val="Odstavecseseznamem"/>
        <w:numPr>
          <w:ilvl w:val="0"/>
          <w:numId w:val="27"/>
        </w:numPr>
        <w:jc w:val="both"/>
        <w:rPr>
          <w:sz w:val="16"/>
          <w:szCs w:val="16"/>
        </w:rPr>
      </w:pPr>
      <w:r w:rsidRPr="00416A8E">
        <w:rPr>
          <w:sz w:val="16"/>
          <w:szCs w:val="16"/>
        </w:rPr>
        <w:t>sirény</w:t>
      </w:r>
      <w:r>
        <w:rPr>
          <w:sz w:val="16"/>
          <w:szCs w:val="16"/>
        </w:rPr>
        <w:t xml:space="preserve"> – ječí, mohou mít kolísavý zvuk</w:t>
      </w:r>
    </w:p>
    <w:p w:rsidR="005539E8" w:rsidRPr="00C00791" w:rsidRDefault="005539E8" w:rsidP="005539E8">
      <w:pPr>
        <w:jc w:val="both"/>
        <w:rPr>
          <w:b/>
          <w:sz w:val="16"/>
          <w:szCs w:val="16"/>
        </w:rPr>
      </w:pPr>
      <w:r w:rsidRPr="00C00791">
        <w:rPr>
          <w:b/>
          <w:sz w:val="16"/>
          <w:szCs w:val="16"/>
        </w:rPr>
        <w:t xml:space="preserve">Zásuvky </w:t>
      </w:r>
      <w:r w:rsidR="0033457F">
        <w:rPr>
          <w:b/>
          <w:sz w:val="16"/>
          <w:szCs w:val="16"/>
        </w:rPr>
        <w:t>XS</w:t>
      </w:r>
    </w:p>
    <w:p w:rsidR="005539E8" w:rsidRPr="00C00791" w:rsidRDefault="005539E8" w:rsidP="005539E8">
      <w:pPr>
        <w:jc w:val="both"/>
        <w:rPr>
          <w:sz w:val="16"/>
          <w:szCs w:val="16"/>
        </w:rPr>
      </w:pPr>
      <w:proofErr w:type="spellStart"/>
      <w:r w:rsidRPr="00C00791">
        <w:rPr>
          <w:sz w:val="16"/>
          <w:szCs w:val="16"/>
        </w:rPr>
        <w:t>Dvojzásuvka</w:t>
      </w:r>
      <w:proofErr w:type="spellEnd"/>
      <w:r w:rsidRPr="00C00791">
        <w:rPr>
          <w:sz w:val="16"/>
          <w:szCs w:val="16"/>
        </w:rPr>
        <w:t xml:space="preserve"> nerovná se dvojnásobná zásuvka. Dvojitá zásuvka</w:t>
      </w:r>
      <w:r w:rsidR="00A776D6" w:rsidRPr="00C00791">
        <w:rPr>
          <w:sz w:val="16"/>
          <w:szCs w:val="16"/>
        </w:rPr>
        <w:t xml:space="preserve"> (</w:t>
      </w:r>
      <w:proofErr w:type="spellStart"/>
      <w:proofErr w:type="gramStart"/>
      <w:r w:rsidR="00A776D6" w:rsidRPr="00C00791">
        <w:rPr>
          <w:sz w:val="16"/>
          <w:szCs w:val="16"/>
        </w:rPr>
        <w:t>dvojzásuvka</w:t>
      </w:r>
      <w:proofErr w:type="spellEnd"/>
      <w:r w:rsidR="00A776D6" w:rsidRPr="00C00791">
        <w:rPr>
          <w:sz w:val="16"/>
          <w:szCs w:val="16"/>
        </w:rPr>
        <w:t xml:space="preserve">) </w:t>
      </w:r>
      <w:r w:rsidRPr="00C00791">
        <w:rPr>
          <w:sz w:val="16"/>
          <w:szCs w:val="16"/>
        </w:rPr>
        <w:t xml:space="preserve"> je</w:t>
      </w:r>
      <w:proofErr w:type="gramEnd"/>
      <w:r w:rsidRPr="00C00791">
        <w:rPr>
          <w:sz w:val="16"/>
          <w:szCs w:val="16"/>
        </w:rPr>
        <w:t xml:space="preserve"> jeden přístroj, dvojnásobná jsou dva přístroje, obvykle ve dvojnásobné krabici</w:t>
      </w:r>
      <w:r w:rsidR="00A776D6" w:rsidRPr="00C00791">
        <w:rPr>
          <w:sz w:val="16"/>
          <w:szCs w:val="16"/>
        </w:rPr>
        <w:t xml:space="preserve"> (dvě samostatné krabice spojené v jeden montážní celek)</w:t>
      </w:r>
      <w:r w:rsidRPr="00C00791">
        <w:rPr>
          <w:sz w:val="16"/>
          <w:szCs w:val="16"/>
        </w:rPr>
        <w:t xml:space="preserve">, jen </w:t>
      </w:r>
      <w:r w:rsidR="00A776D6" w:rsidRPr="00C00791">
        <w:rPr>
          <w:sz w:val="16"/>
          <w:szCs w:val="16"/>
        </w:rPr>
        <w:t xml:space="preserve">např. </w:t>
      </w:r>
      <w:r w:rsidRPr="00C00791">
        <w:rPr>
          <w:sz w:val="16"/>
          <w:szCs w:val="16"/>
        </w:rPr>
        <w:t xml:space="preserve">v SDK dvojité krabici. Montážní čas dvojnásobné zásuvky musí být také dvojnásobný oproti </w:t>
      </w:r>
      <w:proofErr w:type="spellStart"/>
      <w:r w:rsidRPr="00C00791">
        <w:rPr>
          <w:sz w:val="16"/>
          <w:szCs w:val="16"/>
        </w:rPr>
        <w:t>dvojzásuvce</w:t>
      </w:r>
      <w:proofErr w:type="spellEnd"/>
      <w:r w:rsidRPr="00C00791">
        <w:rPr>
          <w:sz w:val="16"/>
          <w:szCs w:val="16"/>
        </w:rPr>
        <w:t xml:space="preserve">, protože se musí vytvořit spojení </w:t>
      </w:r>
      <w:proofErr w:type="spellStart"/>
      <w:r w:rsidRPr="00C00791">
        <w:rPr>
          <w:sz w:val="16"/>
          <w:szCs w:val="16"/>
        </w:rPr>
        <w:t>tzv</w:t>
      </w:r>
      <w:proofErr w:type="spellEnd"/>
      <w:r w:rsidRPr="00C00791">
        <w:rPr>
          <w:sz w:val="16"/>
          <w:szCs w:val="16"/>
        </w:rPr>
        <w:t>, dvojitou montáží.</w:t>
      </w:r>
    </w:p>
    <w:p w:rsidR="00EF3AA1" w:rsidRDefault="005539E8" w:rsidP="005539E8">
      <w:pPr>
        <w:jc w:val="both"/>
        <w:rPr>
          <w:sz w:val="16"/>
          <w:szCs w:val="16"/>
        </w:rPr>
      </w:pPr>
      <w:r w:rsidRPr="00C00791">
        <w:rPr>
          <w:sz w:val="16"/>
          <w:szCs w:val="16"/>
        </w:rPr>
        <w:t xml:space="preserve">V projektu </w:t>
      </w:r>
      <w:r w:rsidR="00A776D6" w:rsidRPr="00C00791">
        <w:rPr>
          <w:sz w:val="16"/>
          <w:szCs w:val="16"/>
        </w:rPr>
        <w:t>mohou být</w:t>
      </w:r>
      <w:r w:rsidRPr="00C00791">
        <w:rPr>
          <w:sz w:val="16"/>
          <w:szCs w:val="16"/>
        </w:rPr>
        <w:t xml:space="preserve"> použity </w:t>
      </w:r>
      <w:r w:rsidR="00A776D6" w:rsidRPr="00C00791">
        <w:rPr>
          <w:sz w:val="16"/>
          <w:szCs w:val="16"/>
        </w:rPr>
        <w:t xml:space="preserve">do parapetních </w:t>
      </w:r>
      <w:r w:rsidR="00C00791" w:rsidRPr="00C00791">
        <w:rPr>
          <w:sz w:val="16"/>
          <w:szCs w:val="16"/>
        </w:rPr>
        <w:t>kanálů</w:t>
      </w:r>
      <w:r w:rsidR="00A776D6" w:rsidRPr="00C00791">
        <w:rPr>
          <w:sz w:val="16"/>
          <w:szCs w:val="16"/>
        </w:rPr>
        <w:t xml:space="preserve"> </w:t>
      </w:r>
      <w:r w:rsidRPr="00C00791">
        <w:rPr>
          <w:sz w:val="16"/>
          <w:szCs w:val="16"/>
        </w:rPr>
        <w:t xml:space="preserve">jak dvojnásobné zásuvky – datové (dvě zásuvky o jednom modulu </w:t>
      </w:r>
      <w:r w:rsidR="00A776D6" w:rsidRPr="00C00791">
        <w:rPr>
          <w:sz w:val="16"/>
          <w:szCs w:val="16"/>
        </w:rPr>
        <w:t>2</w:t>
      </w:r>
      <w:r w:rsidRPr="00C00791">
        <w:rPr>
          <w:sz w:val="16"/>
          <w:szCs w:val="16"/>
        </w:rPr>
        <w:t xml:space="preserve">2,5 m) tak dvojité zásuvky 230 V a v třídách </w:t>
      </w:r>
      <w:proofErr w:type="spellStart"/>
      <w:r w:rsidRPr="00C00791">
        <w:rPr>
          <w:sz w:val="16"/>
          <w:szCs w:val="16"/>
        </w:rPr>
        <w:t>čtyřné</w:t>
      </w:r>
      <w:proofErr w:type="spellEnd"/>
      <w:r w:rsidRPr="00C00791">
        <w:rPr>
          <w:sz w:val="16"/>
          <w:szCs w:val="16"/>
        </w:rPr>
        <w:t xml:space="preserve"> zásuvky – jeden přístroj. Proto je možno při využití </w:t>
      </w:r>
      <w:proofErr w:type="spellStart"/>
      <w:r w:rsidRPr="00C00791">
        <w:rPr>
          <w:sz w:val="16"/>
          <w:szCs w:val="16"/>
        </w:rPr>
        <w:t>čtyřných</w:t>
      </w:r>
      <w:proofErr w:type="spellEnd"/>
      <w:r w:rsidRPr="00C00791">
        <w:rPr>
          <w:sz w:val="16"/>
          <w:szCs w:val="16"/>
        </w:rPr>
        <w:t xml:space="preserve"> zásuvek (4zásuvek) – nikoliv čtyřnásobných – viz ČSN 332130, použít více vidlic než 10 ks, tak jak to povoluje norma pro počet zásuvek v obvodu. Takto to také </w:t>
      </w:r>
      <w:r w:rsidR="00275310">
        <w:rPr>
          <w:sz w:val="16"/>
          <w:szCs w:val="16"/>
        </w:rPr>
        <w:t>musí určit</w:t>
      </w:r>
      <w:r w:rsidRPr="00C00791">
        <w:rPr>
          <w:sz w:val="16"/>
          <w:szCs w:val="16"/>
        </w:rPr>
        <w:t xml:space="preserve"> výrobce ve svém prohlášení. Proto je nutno dodržet druhové (typové) označení dle výrobce uváděného jako referenční vzor</w:t>
      </w:r>
      <w:r w:rsidR="00275310">
        <w:rPr>
          <w:sz w:val="16"/>
          <w:szCs w:val="16"/>
        </w:rPr>
        <w:t xml:space="preserve">. U násobných zásuvek ve společné více rámečku je také dovoleno zapojovat násobné zásuvky na různé obvody a různé fáze - barevně odlišené. </w:t>
      </w:r>
    </w:p>
    <w:p w:rsidR="00850D27" w:rsidRDefault="000A414E" w:rsidP="00416A8E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6395F11" wp14:editId="4200F886">
            <wp:simplePos x="0" y="0"/>
            <wp:positionH relativeFrom="column">
              <wp:posOffset>31750</wp:posOffset>
            </wp:positionH>
            <wp:positionV relativeFrom="paragraph">
              <wp:posOffset>201295</wp:posOffset>
            </wp:positionV>
            <wp:extent cx="2642235" cy="1654175"/>
            <wp:effectExtent l="0" t="0" r="5715" b="3175"/>
            <wp:wrapTight wrapText="bothSides">
              <wp:wrapPolygon edited="0">
                <wp:start x="0" y="0"/>
                <wp:lineTo x="0" y="21393"/>
                <wp:lineTo x="21491" y="21393"/>
                <wp:lineTo x="21491" y="0"/>
                <wp:lineTo x="0" y="0"/>
              </wp:wrapPolygon>
            </wp:wrapTight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1654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4A2F" w:rsidRPr="00E44A2F">
        <w:rPr>
          <w:noProof/>
        </w:rPr>
        <w:t xml:space="preserve"> </w:t>
      </w:r>
      <w:r w:rsidR="00416A8E">
        <w:rPr>
          <w:noProof/>
        </w:rPr>
        <w:tab/>
      </w:r>
      <w:r w:rsidR="00416A8E">
        <w:rPr>
          <w:noProof/>
        </w:rPr>
        <w:tab/>
      </w:r>
      <w:r w:rsidR="00416A8E">
        <w:rPr>
          <w:noProof/>
        </w:rPr>
        <w:tab/>
      </w:r>
      <w:r w:rsidR="00416A8E">
        <w:rPr>
          <w:noProof/>
        </w:rPr>
        <w:tab/>
      </w:r>
      <w:r w:rsidR="00416A8E">
        <w:rPr>
          <w:noProof/>
        </w:rPr>
        <w:tab/>
      </w:r>
      <w:r w:rsidR="00416A8E">
        <w:rPr>
          <w:noProof/>
        </w:rPr>
        <w:tab/>
      </w:r>
      <w:r w:rsidR="00416A8E">
        <w:rPr>
          <w:noProof/>
        </w:rPr>
        <w:tab/>
      </w:r>
      <w:r>
        <w:rPr>
          <w:noProof/>
        </w:rPr>
        <w:t xml:space="preserve">         </w:t>
      </w:r>
      <w:r w:rsidR="00850D27">
        <w:rPr>
          <w:noProof/>
        </w:rPr>
        <w:t>Jeden přístroj (dvojitý, trojitý, čtverný) v</w:t>
      </w:r>
      <w:r w:rsidR="004553C9">
        <w:rPr>
          <w:noProof/>
        </w:rPr>
        <w:t>e</w:t>
      </w:r>
      <w:r w:rsidR="00850D27">
        <w:rPr>
          <w:noProof/>
        </w:rPr>
        <w:t xml:space="preserve"> vícerámečku </w:t>
      </w:r>
      <w:r w:rsidR="0005178C">
        <w:rPr>
          <w:noProof/>
        </w:rPr>
        <w:t xml:space="preserve">(dvoj, troj, čtyřrámečku </w:t>
      </w:r>
      <w:r w:rsidR="004553C9">
        <w:rPr>
          <w:noProof/>
        </w:rPr>
        <w:t xml:space="preserve">) </w:t>
      </w:r>
      <w:r w:rsidR="0005178C">
        <w:rPr>
          <w:noProof/>
        </w:rPr>
        <w:t xml:space="preserve">- </w:t>
      </w:r>
      <w:r w:rsidR="00850D27">
        <w:rPr>
          <w:noProof/>
        </w:rPr>
        <w:t>jednom přístroji</w:t>
      </w:r>
    </w:p>
    <w:p w:rsidR="00850D27" w:rsidRDefault="00850D27" w:rsidP="005539E8">
      <w:pPr>
        <w:jc w:val="both"/>
        <w:rPr>
          <w:noProof/>
        </w:rPr>
      </w:pPr>
    </w:p>
    <w:p w:rsidR="00850D27" w:rsidRDefault="00850D27" w:rsidP="005539E8">
      <w:pPr>
        <w:jc w:val="both"/>
        <w:rPr>
          <w:noProof/>
        </w:rPr>
      </w:pPr>
    </w:p>
    <w:p w:rsidR="00850D27" w:rsidRDefault="000A414E" w:rsidP="005539E8">
      <w:pPr>
        <w:jc w:val="both"/>
        <w:rPr>
          <w:noProof/>
        </w:rPr>
      </w:pPr>
      <w:r>
        <w:rPr>
          <w:rFonts w:asciiTheme="minorHAnsi" w:hAnsiTheme="minorHAnsi" w:cstheme="minorBidi"/>
          <w:noProof/>
          <w:color w:val="1F497D"/>
        </w:rPr>
        <w:drawing>
          <wp:inline distT="0" distB="0" distL="0" distR="0" wp14:anchorId="211464B7" wp14:editId="266874EF">
            <wp:extent cx="708025" cy="353695"/>
            <wp:effectExtent l="0" t="0" r="0" b="825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3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D27" w:rsidRDefault="00850D27" w:rsidP="005539E8">
      <w:pPr>
        <w:jc w:val="both"/>
        <w:rPr>
          <w:noProof/>
        </w:rPr>
      </w:pPr>
    </w:p>
    <w:p w:rsidR="00850D27" w:rsidRDefault="000A414E" w:rsidP="005539E8">
      <w:pPr>
        <w:jc w:val="both"/>
        <w:rPr>
          <w:noProof/>
        </w:rPr>
      </w:pPr>
      <w:r>
        <w:rPr>
          <w:rFonts w:asciiTheme="minorHAnsi" w:hAnsiTheme="minorHAnsi" w:cstheme="minorBidi"/>
          <w:noProof/>
          <w:color w:val="1F497D"/>
        </w:rPr>
        <w:drawing>
          <wp:inline distT="0" distB="0" distL="0" distR="0" wp14:anchorId="56D49109" wp14:editId="33CCDAA4">
            <wp:extent cx="398145" cy="324485"/>
            <wp:effectExtent l="0" t="0" r="190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D27" w:rsidRDefault="00850D27" w:rsidP="005539E8">
      <w:pPr>
        <w:jc w:val="both"/>
        <w:rPr>
          <w:noProof/>
        </w:rPr>
      </w:pPr>
    </w:p>
    <w:p w:rsidR="00850D27" w:rsidRDefault="00850D27" w:rsidP="005539E8">
      <w:pPr>
        <w:jc w:val="both"/>
        <w:rPr>
          <w:noProof/>
        </w:rPr>
      </w:pPr>
    </w:p>
    <w:p w:rsidR="008A3488" w:rsidRDefault="008A3488" w:rsidP="005539E8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5F90418D" wp14:editId="3C2F9D9B">
            <wp:extent cx="3541594" cy="1894968"/>
            <wp:effectExtent l="0" t="0" r="1905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41594" cy="189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0D27" w:rsidRDefault="00850D27" w:rsidP="005539E8">
      <w:pPr>
        <w:jc w:val="both"/>
        <w:rPr>
          <w:noProof/>
        </w:rPr>
      </w:pPr>
    </w:p>
    <w:p w:rsidR="00850D27" w:rsidRPr="00850D27" w:rsidRDefault="00850D27" w:rsidP="005539E8">
      <w:pPr>
        <w:jc w:val="both"/>
        <w:rPr>
          <w:noProof/>
          <w:sz w:val="16"/>
          <w:szCs w:val="16"/>
        </w:rPr>
      </w:pPr>
      <w:r w:rsidRPr="00850D27">
        <w:rPr>
          <w:noProof/>
          <w:sz w:val="16"/>
          <w:szCs w:val="16"/>
        </w:rPr>
        <w:t xml:space="preserve">Násobné zásuvky (2-5 přístrojů – materiálových položek ) ve vícerámečcích (jednom přístroji – jedné materiálové položce) </w:t>
      </w:r>
    </w:p>
    <w:p w:rsidR="00850D27" w:rsidRDefault="004553C9" w:rsidP="005539E8">
      <w:pPr>
        <w:jc w:val="both"/>
        <w:rPr>
          <w:sz w:val="16"/>
          <w:szCs w:val="16"/>
        </w:rPr>
      </w:pPr>
      <w:r w:rsidRPr="00850D27">
        <w:rPr>
          <w:noProof/>
          <w:sz w:val="16"/>
          <w:szCs w:val="16"/>
        </w:rPr>
        <w:drawing>
          <wp:anchor distT="0" distB="0" distL="114300" distR="114300" simplePos="0" relativeHeight="251664384" behindDoc="0" locked="0" layoutInCell="1" allowOverlap="1" wp14:anchorId="09BE25EB" wp14:editId="5EC15D58">
            <wp:simplePos x="0" y="0"/>
            <wp:positionH relativeFrom="column">
              <wp:posOffset>131445</wp:posOffset>
            </wp:positionH>
            <wp:positionV relativeFrom="paragraph">
              <wp:posOffset>26670</wp:posOffset>
            </wp:positionV>
            <wp:extent cx="2681605" cy="1091565"/>
            <wp:effectExtent l="0" t="0" r="4445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1605" cy="109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0D27" w:rsidRDefault="00850D27" w:rsidP="005539E8">
      <w:pPr>
        <w:jc w:val="both"/>
        <w:rPr>
          <w:sz w:val="16"/>
          <w:szCs w:val="16"/>
        </w:rPr>
      </w:pPr>
      <w:r>
        <w:rPr>
          <w:sz w:val="16"/>
          <w:szCs w:val="16"/>
        </w:rPr>
        <w:t>Dvoj</w:t>
      </w:r>
      <w:r w:rsidR="0005178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násobná zásuvka ve </w:t>
      </w:r>
      <w:proofErr w:type="spellStart"/>
      <w:r>
        <w:rPr>
          <w:sz w:val="16"/>
          <w:szCs w:val="16"/>
        </w:rPr>
        <w:t>dvojrámečku</w:t>
      </w:r>
      <w:proofErr w:type="spellEnd"/>
      <w:r>
        <w:rPr>
          <w:sz w:val="16"/>
          <w:szCs w:val="16"/>
        </w:rPr>
        <w:t xml:space="preserve">, </w:t>
      </w:r>
    </w:p>
    <w:p w:rsidR="00850D27" w:rsidRDefault="00850D27" w:rsidP="005539E8">
      <w:pPr>
        <w:jc w:val="both"/>
        <w:rPr>
          <w:sz w:val="16"/>
          <w:szCs w:val="16"/>
        </w:rPr>
      </w:pPr>
    </w:p>
    <w:p w:rsidR="00850D27" w:rsidRDefault="00850D27" w:rsidP="005539E8">
      <w:p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Trojnásobná  zásuvka</w:t>
      </w:r>
      <w:proofErr w:type="gramEnd"/>
      <w:r>
        <w:rPr>
          <w:sz w:val="16"/>
          <w:szCs w:val="16"/>
        </w:rPr>
        <w:t xml:space="preserve"> ve </w:t>
      </w:r>
      <w:proofErr w:type="spellStart"/>
      <w:r>
        <w:rPr>
          <w:sz w:val="16"/>
          <w:szCs w:val="16"/>
        </w:rPr>
        <w:t>trojrámečku</w:t>
      </w:r>
      <w:proofErr w:type="spellEnd"/>
      <w:r>
        <w:rPr>
          <w:sz w:val="16"/>
          <w:szCs w:val="16"/>
        </w:rPr>
        <w:t xml:space="preserve">, </w:t>
      </w:r>
    </w:p>
    <w:p w:rsidR="00850D27" w:rsidRDefault="00850D27" w:rsidP="005539E8">
      <w:pPr>
        <w:jc w:val="both"/>
        <w:rPr>
          <w:sz w:val="16"/>
          <w:szCs w:val="16"/>
        </w:rPr>
      </w:pPr>
    </w:p>
    <w:p w:rsidR="00850D27" w:rsidRDefault="00850D27" w:rsidP="005539E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Čtyřnásobná zásuvka ve </w:t>
      </w:r>
      <w:proofErr w:type="spellStart"/>
      <w:r>
        <w:rPr>
          <w:sz w:val="16"/>
          <w:szCs w:val="16"/>
        </w:rPr>
        <w:t>čtyřrámečku</w:t>
      </w:r>
      <w:proofErr w:type="spellEnd"/>
      <w:r>
        <w:rPr>
          <w:sz w:val="16"/>
          <w:szCs w:val="16"/>
        </w:rPr>
        <w:t xml:space="preserve"> </w:t>
      </w:r>
    </w:p>
    <w:p w:rsidR="00850D27" w:rsidRPr="004553C9" w:rsidRDefault="004553C9" w:rsidP="005539E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P</w:t>
      </w:r>
      <w:r w:rsidR="00850D27">
        <w:rPr>
          <w:sz w:val="16"/>
          <w:szCs w:val="16"/>
        </w:rPr>
        <w:t xml:space="preserve">ětinásobná zásuvka v </w:t>
      </w:r>
      <w:proofErr w:type="spellStart"/>
      <w:r w:rsidR="00850D27">
        <w:rPr>
          <w:sz w:val="16"/>
          <w:szCs w:val="16"/>
        </w:rPr>
        <w:t>pětirámečku</w:t>
      </w:r>
      <w:proofErr w:type="spellEnd"/>
    </w:p>
    <w:p w:rsidR="00850D27" w:rsidRDefault="00850D27" w:rsidP="005539E8">
      <w:pPr>
        <w:jc w:val="both"/>
        <w:rPr>
          <w:b/>
          <w:sz w:val="16"/>
          <w:szCs w:val="16"/>
        </w:rPr>
      </w:pPr>
    </w:p>
    <w:p w:rsidR="0005178C" w:rsidRDefault="0005178C" w:rsidP="005539E8">
      <w:pPr>
        <w:jc w:val="both"/>
        <w:rPr>
          <w:b/>
          <w:sz w:val="16"/>
          <w:szCs w:val="16"/>
        </w:rPr>
      </w:pPr>
    </w:p>
    <w:p w:rsidR="0005178C" w:rsidRDefault="0005178C" w:rsidP="005539E8">
      <w:pPr>
        <w:jc w:val="both"/>
        <w:rPr>
          <w:b/>
          <w:sz w:val="16"/>
          <w:szCs w:val="16"/>
        </w:rPr>
      </w:pPr>
    </w:p>
    <w:p w:rsidR="008A3488" w:rsidRDefault="008A3488" w:rsidP="005539E8">
      <w:pPr>
        <w:jc w:val="both"/>
        <w:rPr>
          <w:b/>
          <w:sz w:val="16"/>
          <w:szCs w:val="16"/>
        </w:rPr>
      </w:pPr>
    </w:p>
    <w:p w:rsidR="00513D07" w:rsidRDefault="00513D07" w:rsidP="005539E8">
      <w:pPr>
        <w:jc w:val="both"/>
        <w:rPr>
          <w:b/>
          <w:sz w:val="16"/>
          <w:szCs w:val="16"/>
        </w:rPr>
      </w:pPr>
    </w:p>
    <w:p w:rsidR="00ED3869" w:rsidRDefault="0033457F" w:rsidP="005539E8">
      <w:pPr>
        <w:jc w:val="both"/>
        <w:rPr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3B26E2EB" wp14:editId="5DDC2511">
            <wp:simplePos x="0" y="0"/>
            <wp:positionH relativeFrom="column">
              <wp:posOffset>4502785</wp:posOffset>
            </wp:positionH>
            <wp:positionV relativeFrom="paragraph">
              <wp:posOffset>102870</wp:posOffset>
            </wp:positionV>
            <wp:extent cx="846455" cy="929640"/>
            <wp:effectExtent l="0" t="0" r="0" b="3810"/>
            <wp:wrapTight wrapText="bothSides">
              <wp:wrapPolygon edited="0">
                <wp:start x="0" y="0"/>
                <wp:lineTo x="0" y="21246"/>
                <wp:lineTo x="20903" y="21246"/>
                <wp:lineTo x="20903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3869">
        <w:rPr>
          <w:b/>
          <w:sz w:val="16"/>
          <w:szCs w:val="16"/>
        </w:rPr>
        <w:t>Přepěťové ochrany</w:t>
      </w:r>
      <w:r>
        <w:rPr>
          <w:b/>
          <w:sz w:val="16"/>
          <w:szCs w:val="16"/>
        </w:rPr>
        <w:t xml:space="preserve"> FV</w:t>
      </w:r>
    </w:p>
    <w:p w:rsidR="00ED3869" w:rsidRDefault="00ED3869" w:rsidP="005539E8">
      <w:pPr>
        <w:jc w:val="both"/>
        <w:rPr>
          <w:sz w:val="16"/>
          <w:szCs w:val="16"/>
        </w:rPr>
      </w:pPr>
      <w:r>
        <w:rPr>
          <w:sz w:val="16"/>
          <w:szCs w:val="16"/>
        </w:rPr>
        <w:t>jsou umístěny:</w:t>
      </w:r>
    </w:p>
    <w:p w:rsidR="00ED3869" w:rsidRDefault="00ED3869" w:rsidP="00ED3869">
      <w:pPr>
        <w:pStyle w:val="Odstavecseseznamem"/>
        <w:numPr>
          <w:ilvl w:val="0"/>
          <w:numId w:val="26"/>
        </w:numPr>
        <w:jc w:val="both"/>
        <w:rPr>
          <w:sz w:val="16"/>
          <w:szCs w:val="16"/>
        </w:rPr>
      </w:pPr>
      <w:r w:rsidRPr="00ED3869">
        <w:rPr>
          <w:sz w:val="16"/>
          <w:szCs w:val="16"/>
        </w:rPr>
        <w:t xml:space="preserve">stupeň B+C </w:t>
      </w:r>
      <w:r>
        <w:rPr>
          <w:sz w:val="16"/>
          <w:szCs w:val="16"/>
        </w:rPr>
        <w:t xml:space="preserve"> - </w:t>
      </w:r>
      <w:r w:rsidRPr="00ED3869">
        <w:rPr>
          <w:sz w:val="16"/>
          <w:szCs w:val="16"/>
        </w:rPr>
        <w:t xml:space="preserve">v rozváděčích – obvykle </w:t>
      </w:r>
      <w:r w:rsidRPr="0033457F">
        <w:rPr>
          <w:sz w:val="16"/>
          <w:szCs w:val="16"/>
          <w:u w:val="single"/>
        </w:rPr>
        <w:t xml:space="preserve">hlavní rozváděče stupeň B+C, </w:t>
      </w:r>
      <w:r w:rsidR="0033457F" w:rsidRPr="0033457F">
        <w:rPr>
          <w:sz w:val="16"/>
          <w:szCs w:val="16"/>
          <w:u w:val="single"/>
        </w:rPr>
        <w:t>použito v tomto projektu</w:t>
      </w:r>
    </w:p>
    <w:p w:rsidR="00ED3869" w:rsidRDefault="00ED3869" w:rsidP="00ED3869">
      <w:pPr>
        <w:pStyle w:val="Odstavecseseznamem"/>
        <w:numPr>
          <w:ilvl w:val="0"/>
          <w:numId w:val="26"/>
        </w:numPr>
        <w:jc w:val="both"/>
        <w:rPr>
          <w:sz w:val="16"/>
          <w:szCs w:val="16"/>
        </w:rPr>
      </w:pPr>
      <w:r w:rsidRPr="00ED3869">
        <w:rPr>
          <w:sz w:val="16"/>
          <w:szCs w:val="16"/>
        </w:rPr>
        <w:t xml:space="preserve">stupeň C </w:t>
      </w:r>
      <w:r>
        <w:rPr>
          <w:sz w:val="16"/>
          <w:szCs w:val="16"/>
        </w:rPr>
        <w:t xml:space="preserve"> - </w:t>
      </w:r>
      <w:r w:rsidRPr="00ED3869">
        <w:rPr>
          <w:sz w:val="16"/>
          <w:szCs w:val="16"/>
        </w:rPr>
        <w:t xml:space="preserve">obvykle podružné rozváděče </w:t>
      </w:r>
    </w:p>
    <w:p w:rsidR="00ED3869" w:rsidRDefault="00ED3869" w:rsidP="00ED3869">
      <w:pPr>
        <w:pStyle w:val="Odstavecseseznamem"/>
        <w:numPr>
          <w:ilvl w:val="0"/>
          <w:numId w:val="26"/>
        </w:num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stupeň D :</w:t>
      </w:r>
      <w:proofErr w:type="gramEnd"/>
      <w:r w:rsidR="0033457F" w:rsidRPr="0033457F">
        <w:rPr>
          <w:noProof/>
        </w:rPr>
        <w:t xml:space="preserve"> </w:t>
      </w:r>
    </w:p>
    <w:p w:rsidR="00ED3869" w:rsidRDefault="00ED3869" w:rsidP="00ED3869">
      <w:pPr>
        <w:pStyle w:val="Odstavecseseznamem"/>
        <w:numPr>
          <w:ilvl w:val="1"/>
          <w:numId w:val="26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připojovacích </w:t>
      </w:r>
      <w:proofErr w:type="gramStart"/>
      <w:r>
        <w:rPr>
          <w:sz w:val="16"/>
          <w:szCs w:val="16"/>
        </w:rPr>
        <w:t>skříňkách</w:t>
      </w:r>
      <w:proofErr w:type="gramEnd"/>
      <w:r>
        <w:rPr>
          <w:sz w:val="16"/>
          <w:szCs w:val="16"/>
        </w:rPr>
        <w:t xml:space="preserve"> DT jednotlivých technologických </w:t>
      </w:r>
      <w:r w:rsidR="0033457F">
        <w:rPr>
          <w:sz w:val="16"/>
          <w:szCs w:val="16"/>
        </w:rPr>
        <w:t>zařízení</w:t>
      </w:r>
      <w:r>
        <w:rPr>
          <w:sz w:val="16"/>
          <w:szCs w:val="16"/>
        </w:rPr>
        <w:t xml:space="preserve"> – na DIN liště</w:t>
      </w:r>
    </w:p>
    <w:p w:rsidR="00ED3869" w:rsidRDefault="00ED3869" w:rsidP="00ED3869">
      <w:pPr>
        <w:pStyle w:val="Odstavecseseznamem"/>
        <w:numPr>
          <w:ilvl w:val="1"/>
          <w:numId w:val="26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v krabicích pod zásuvkami </w:t>
      </w:r>
    </w:p>
    <w:p w:rsidR="00ED3869" w:rsidRDefault="00ED3869" w:rsidP="00ED3869">
      <w:pPr>
        <w:pStyle w:val="Odstavecseseznamem"/>
        <w:numPr>
          <w:ilvl w:val="1"/>
          <w:numId w:val="26"/>
        </w:numPr>
        <w:jc w:val="both"/>
        <w:rPr>
          <w:sz w:val="16"/>
          <w:szCs w:val="16"/>
        </w:rPr>
      </w:pPr>
      <w:r>
        <w:rPr>
          <w:sz w:val="16"/>
          <w:szCs w:val="16"/>
        </w:rPr>
        <w:t>jako součást zásuvky</w:t>
      </w:r>
    </w:p>
    <w:p w:rsidR="00ED3869" w:rsidRDefault="00ED3869" w:rsidP="00ED3869">
      <w:pPr>
        <w:pStyle w:val="Odstavecseseznamem"/>
        <w:numPr>
          <w:ilvl w:val="1"/>
          <w:numId w:val="26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jako </w:t>
      </w:r>
      <w:r w:rsidRPr="0033457F">
        <w:rPr>
          <w:sz w:val="16"/>
          <w:szCs w:val="16"/>
          <w:u w:val="single"/>
        </w:rPr>
        <w:t xml:space="preserve">samostatný přístroj </w:t>
      </w:r>
      <w:r>
        <w:rPr>
          <w:sz w:val="16"/>
          <w:szCs w:val="16"/>
        </w:rPr>
        <w:t>vedle zásuvky, např. v </w:t>
      </w:r>
      <w:r w:rsidRPr="0033457F">
        <w:rPr>
          <w:sz w:val="16"/>
          <w:szCs w:val="16"/>
          <w:u w:val="single"/>
        </w:rPr>
        <w:t xml:space="preserve">PK </w:t>
      </w:r>
      <w:r>
        <w:rPr>
          <w:sz w:val="16"/>
          <w:szCs w:val="16"/>
        </w:rPr>
        <w:t xml:space="preserve">obvykle se světelnou či </w:t>
      </w:r>
      <w:r w:rsidRPr="0033457F">
        <w:rPr>
          <w:sz w:val="16"/>
          <w:szCs w:val="16"/>
          <w:u w:val="single"/>
        </w:rPr>
        <w:t xml:space="preserve">akustickou </w:t>
      </w:r>
      <w:r>
        <w:rPr>
          <w:sz w:val="16"/>
          <w:szCs w:val="16"/>
        </w:rPr>
        <w:t xml:space="preserve">signalizací vybavení – </w:t>
      </w:r>
      <w:r w:rsidRPr="0033457F">
        <w:rPr>
          <w:sz w:val="16"/>
          <w:szCs w:val="16"/>
          <w:u w:val="single"/>
        </w:rPr>
        <w:t>použito v tomto projektu</w:t>
      </w:r>
    </w:p>
    <w:p w:rsidR="0033457F" w:rsidRPr="00ED3869" w:rsidRDefault="0033457F" w:rsidP="00ED3869">
      <w:pPr>
        <w:pStyle w:val="Odstavecseseznamem"/>
        <w:numPr>
          <w:ilvl w:val="1"/>
          <w:numId w:val="26"/>
        </w:num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6186D2E4" wp14:editId="0C556D3E">
            <wp:extent cx="1537855" cy="665434"/>
            <wp:effectExtent l="0" t="0" r="5715" b="190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0781" cy="6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3457F">
        <w:rPr>
          <w:noProof/>
        </w:rPr>
        <w:t xml:space="preserve"> </w:t>
      </w:r>
      <w:r>
        <w:rPr>
          <w:noProof/>
        </w:rPr>
        <w:drawing>
          <wp:inline distT="0" distB="0" distL="0" distR="0" wp14:anchorId="444C9307" wp14:editId="48B15387">
            <wp:extent cx="737333" cy="1552794"/>
            <wp:effectExtent l="0" t="762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38031" cy="1554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39E8" w:rsidRDefault="00EF3AA1" w:rsidP="005539E8">
      <w:pPr>
        <w:jc w:val="both"/>
        <w:rPr>
          <w:b/>
          <w:sz w:val="16"/>
          <w:szCs w:val="16"/>
        </w:rPr>
      </w:pPr>
      <w:r w:rsidRPr="00EF3AA1">
        <w:rPr>
          <w:b/>
          <w:sz w:val="16"/>
          <w:szCs w:val="16"/>
        </w:rPr>
        <w:t>Krabice</w:t>
      </w:r>
      <w:r w:rsidR="0005178C">
        <w:rPr>
          <w:b/>
          <w:sz w:val="16"/>
          <w:szCs w:val="16"/>
        </w:rPr>
        <w:t xml:space="preserve"> </w:t>
      </w:r>
      <w:r w:rsidR="0018308B">
        <w:rPr>
          <w:b/>
          <w:sz w:val="16"/>
          <w:szCs w:val="16"/>
        </w:rPr>
        <w:t>–</w:t>
      </w:r>
      <w:r w:rsidR="0005178C">
        <w:rPr>
          <w:b/>
          <w:sz w:val="16"/>
          <w:szCs w:val="16"/>
        </w:rPr>
        <w:t xml:space="preserve"> instalační</w:t>
      </w:r>
      <w:r w:rsidR="0018308B">
        <w:rPr>
          <w:b/>
          <w:sz w:val="16"/>
          <w:szCs w:val="16"/>
        </w:rPr>
        <w:t xml:space="preserve"> MX</w:t>
      </w:r>
    </w:p>
    <w:p w:rsidR="00EF3AA1" w:rsidRDefault="00EF3AA1" w:rsidP="005539E8">
      <w:pPr>
        <w:jc w:val="both"/>
        <w:rPr>
          <w:sz w:val="16"/>
          <w:szCs w:val="16"/>
        </w:rPr>
      </w:pPr>
      <w:r w:rsidRPr="00EF3AA1">
        <w:rPr>
          <w:sz w:val="16"/>
          <w:szCs w:val="16"/>
        </w:rPr>
        <w:t xml:space="preserve">Slouží k umístění </w:t>
      </w:r>
      <w:r>
        <w:rPr>
          <w:sz w:val="16"/>
          <w:szCs w:val="16"/>
        </w:rPr>
        <w:t>instalačních přístrojů nebo svorek</w:t>
      </w:r>
    </w:p>
    <w:p w:rsidR="00EF3AA1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>přístrojová – pro přístroje – bez víčka</w:t>
      </w:r>
      <w:r w:rsidR="00642473">
        <w:rPr>
          <w:sz w:val="16"/>
          <w:szCs w:val="16"/>
        </w:rPr>
        <w:t xml:space="preserve"> – nekreslí se</w:t>
      </w:r>
    </w:p>
    <w:p w:rsidR="002F1626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rozbočovací</w:t>
      </w:r>
      <w:proofErr w:type="spellEnd"/>
      <w:r>
        <w:rPr>
          <w:sz w:val="16"/>
          <w:szCs w:val="16"/>
        </w:rPr>
        <w:t xml:space="preserve"> – pro svorky – s</w:t>
      </w:r>
      <w:r w:rsidR="00642473">
        <w:rPr>
          <w:sz w:val="16"/>
          <w:szCs w:val="16"/>
        </w:rPr>
        <w:t> </w:t>
      </w:r>
      <w:r>
        <w:rPr>
          <w:sz w:val="16"/>
          <w:szCs w:val="16"/>
        </w:rPr>
        <w:t>víčkem</w:t>
      </w:r>
      <w:r w:rsidR="00642473">
        <w:rPr>
          <w:sz w:val="16"/>
          <w:szCs w:val="16"/>
        </w:rPr>
        <w:t xml:space="preserve"> – kreslí se se svorkami nebo plná </w:t>
      </w:r>
    </w:p>
    <w:p w:rsidR="002F1626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>odbočovací – většinou pouze pro vodiče v trubkách – s</w:t>
      </w:r>
      <w:r w:rsidR="00642473">
        <w:rPr>
          <w:sz w:val="16"/>
          <w:szCs w:val="16"/>
        </w:rPr>
        <w:t> </w:t>
      </w:r>
      <w:r>
        <w:rPr>
          <w:sz w:val="16"/>
          <w:szCs w:val="16"/>
        </w:rPr>
        <w:t>víčkem</w:t>
      </w:r>
      <w:r w:rsidR="00642473">
        <w:rPr>
          <w:sz w:val="16"/>
          <w:szCs w:val="16"/>
        </w:rPr>
        <w:t xml:space="preserve"> – kreslí se prázdné kolečko</w:t>
      </w:r>
    </w:p>
    <w:p w:rsidR="002F1626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>univerzální – víčko samostatná montážní položka</w:t>
      </w:r>
    </w:p>
    <w:p w:rsidR="002F1626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>pod omítková – k zabudování do vysekané niky, lůžka, sádrovaná</w:t>
      </w:r>
      <w:r w:rsidR="00642473">
        <w:rPr>
          <w:sz w:val="16"/>
          <w:szCs w:val="16"/>
        </w:rPr>
        <w:t xml:space="preserve"> </w:t>
      </w:r>
    </w:p>
    <w:p w:rsidR="002F1626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do lehkých příček (SDK) se systémem </w:t>
      </w:r>
      <w:proofErr w:type="gramStart"/>
      <w:r>
        <w:rPr>
          <w:sz w:val="16"/>
          <w:szCs w:val="16"/>
        </w:rPr>
        <w:t>uchycení</w:t>
      </w:r>
      <w:r w:rsidR="0005178C">
        <w:rPr>
          <w:sz w:val="16"/>
          <w:szCs w:val="16"/>
        </w:rPr>
        <w:t xml:space="preserve">  k upevnění</w:t>
      </w:r>
      <w:proofErr w:type="gramEnd"/>
      <w:r w:rsidR="0005178C">
        <w:rPr>
          <w:sz w:val="16"/>
          <w:szCs w:val="16"/>
        </w:rPr>
        <w:t xml:space="preserve"> do vyvrtaného otvoru pomocí úchytek</w:t>
      </w:r>
      <w:r w:rsidR="00A52D34">
        <w:rPr>
          <w:sz w:val="16"/>
          <w:szCs w:val="16"/>
        </w:rPr>
        <w:t xml:space="preserve"> – nekreslí se</w:t>
      </w:r>
    </w:p>
    <w:p w:rsidR="002F1626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 povrch – ve vyšším krytí, </w:t>
      </w:r>
      <w:r w:rsidR="0005178C">
        <w:rPr>
          <w:sz w:val="16"/>
          <w:szCs w:val="16"/>
        </w:rPr>
        <w:t>upevnění</w:t>
      </w:r>
      <w:r>
        <w:rPr>
          <w:sz w:val="16"/>
          <w:szCs w:val="16"/>
        </w:rPr>
        <w:t xml:space="preserve"> hmoždinkami</w:t>
      </w:r>
      <w:r w:rsidR="00642473">
        <w:rPr>
          <w:sz w:val="16"/>
          <w:szCs w:val="16"/>
        </w:rPr>
        <w:t xml:space="preserve"> </w:t>
      </w:r>
      <w:r w:rsidR="00A52D34">
        <w:rPr>
          <w:sz w:val="16"/>
          <w:szCs w:val="16"/>
        </w:rPr>
        <w:t>– kreslí se čtverečkem plným nebo čtverečkem se svorkami – pro specifikaci 3/5 WAGO svorek</w:t>
      </w:r>
    </w:p>
    <w:p w:rsidR="002F1626" w:rsidRDefault="002F1626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panelová – lištová s přípravou pro zapuštění kabelového kanálu – minilišty, </w:t>
      </w:r>
      <w:r w:rsidR="0005178C">
        <w:rPr>
          <w:sz w:val="16"/>
          <w:szCs w:val="16"/>
        </w:rPr>
        <w:t xml:space="preserve">upevnění </w:t>
      </w:r>
      <w:r>
        <w:rPr>
          <w:sz w:val="16"/>
          <w:szCs w:val="16"/>
        </w:rPr>
        <w:t>hmoždinkami</w:t>
      </w:r>
      <w:r w:rsidR="00642473">
        <w:rPr>
          <w:sz w:val="16"/>
          <w:szCs w:val="16"/>
        </w:rPr>
        <w:t>, kreslí se kolečko – funkce‚</w:t>
      </w:r>
      <w:r w:rsidR="0005178C">
        <w:rPr>
          <w:sz w:val="16"/>
          <w:szCs w:val="16"/>
        </w:rPr>
        <w:t xml:space="preserve"> (</w:t>
      </w:r>
      <w:r w:rsidR="00642473">
        <w:rPr>
          <w:sz w:val="16"/>
          <w:szCs w:val="16"/>
        </w:rPr>
        <w:t>na přístroji –</w:t>
      </w:r>
      <w:r w:rsidR="00A52D34">
        <w:rPr>
          <w:sz w:val="16"/>
          <w:szCs w:val="16"/>
        </w:rPr>
        <w:t xml:space="preserve"> spínač, zásuvka), čtvereček, nebo čtvereček s WAGO svorkami pro specifikaci </w:t>
      </w:r>
      <w:r w:rsidR="00642473">
        <w:rPr>
          <w:sz w:val="16"/>
          <w:szCs w:val="16"/>
        </w:rPr>
        <w:t xml:space="preserve">– </w:t>
      </w:r>
      <w:proofErr w:type="gramStart"/>
      <w:r w:rsidR="00642473">
        <w:rPr>
          <w:sz w:val="16"/>
          <w:szCs w:val="16"/>
        </w:rPr>
        <w:t>dispozice</w:t>
      </w:r>
      <w:r w:rsidR="0005178C">
        <w:rPr>
          <w:sz w:val="16"/>
          <w:szCs w:val="16"/>
        </w:rPr>
        <w:t xml:space="preserve"> </w:t>
      </w:r>
      <w:r w:rsidR="00A52D34">
        <w:rPr>
          <w:sz w:val="16"/>
          <w:szCs w:val="16"/>
        </w:rPr>
        <w:t xml:space="preserve"> </w:t>
      </w:r>
      <w:r w:rsidR="0005178C">
        <w:rPr>
          <w:sz w:val="16"/>
          <w:szCs w:val="16"/>
        </w:rPr>
        <w:t>– přesné</w:t>
      </w:r>
      <w:proofErr w:type="gramEnd"/>
      <w:r w:rsidR="0005178C">
        <w:rPr>
          <w:sz w:val="16"/>
          <w:szCs w:val="16"/>
        </w:rPr>
        <w:t xml:space="preserve"> umístění na zdi – možno okótovat</w:t>
      </w:r>
    </w:p>
    <w:p w:rsidR="00642473" w:rsidRPr="00642473" w:rsidRDefault="00642473" w:rsidP="00642473">
      <w:pPr>
        <w:jc w:val="both"/>
        <w:rPr>
          <w:sz w:val="16"/>
          <w:szCs w:val="16"/>
        </w:rPr>
      </w:pPr>
    </w:p>
    <w:p w:rsidR="00642473" w:rsidRPr="00642473" w:rsidRDefault="00642473" w:rsidP="00642473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Umístění přístroje v nosiči </w:t>
      </w:r>
    </w:p>
    <w:p w:rsidR="00FB2B82" w:rsidRDefault="00642473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>v krabici PO pod omítkou</w:t>
      </w:r>
      <w:r w:rsidR="009C5EC2">
        <w:rPr>
          <w:sz w:val="16"/>
          <w:szCs w:val="16"/>
        </w:rPr>
        <w:t xml:space="preserve"> </w:t>
      </w:r>
      <w:r>
        <w:rPr>
          <w:sz w:val="16"/>
          <w:szCs w:val="16"/>
        </w:rPr>
        <w:t>– bez označení</w:t>
      </w:r>
    </w:p>
    <w:p w:rsidR="00642473" w:rsidRDefault="00642473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>v panelové PA – lištové krabici – kolečko na přístroji</w:t>
      </w:r>
    </w:p>
    <w:p w:rsidR="00642473" w:rsidRDefault="00642473" w:rsidP="00EF3AA1">
      <w:pPr>
        <w:pStyle w:val="Odstavecseseznamem"/>
        <w:numPr>
          <w:ilvl w:val="0"/>
          <w:numId w:val="24"/>
        </w:numPr>
        <w:jc w:val="both"/>
        <w:rPr>
          <w:sz w:val="16"/>
          <w:szCs w:val="16"/>
        </w:rPr>
      </w:pPr>
      <w:r>
        <w:rPr>
          <w:sz w:val="16"/>
          <w:szCs w:val="16"/>
        </w:rPr>
        <w:t>v </w:t>
      </w:r>
      <w:proofErr w:type="gramStart"/>
      <w:r>
        <w:rPr>
          <w:sz w:val="16"/>
          <w:szCs w:val="16"/>
        </w:rPr>
        <w:t>parapetní</w:t>
      </w:r>
      <w:proofErr w:type="gramEnd"/>
      <w:r>
        <w:rPr>
          <w:sz w:val="16"/>
          <w:szCs w:val="16"/>
        </w:rPr>
        <w:t xml:space="preserve"> kanále PK – čtvereček na přístroji</w:t>
      </w:r>
    </w:p>
    <w:p w:rsidR="00642473" w:rsidRDefault="00642473" w:rsidP="00642473">
      <w:pPr>
        <w:pStyle w:val="Odstavecseseznamem"/>
        <w:jc w:val="both"/>
        <w:rPr>
          <w:sz w:val="16"/>
          <w:szCs w:val="16"/>
        </w:rPr>
      </w:pPr>
    </w:p>
    <w:p w:rsidR="002F1626" w:rsidRDefault="002F1626" w:rsidP="002F1626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Rozbočování vedení</w:t>
      </w:r>
    </w:p>
    <w:p w:rsidR="002F1626" w:rsidRDefault="002F1626" w:rsidP="002F1626">
      <w:pPr>
        <w:pStyle w:val="Odstavecseseznamem"/>
        <w:numPr>
          <w:ilvl w:val="0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v krabicích </w:t>
      </w:r>
      <w:proofErr w:type="spellStart"/>
      <w:r>
        <w:rPr>
          <w:sz w:val="16"/>
          <w:szCs w:val="16"/>
        </w:rPr>
        <w:t>rozbočovacích</w:t>
      </w:r>
      <w:proofErr w:type="spellEnd"/>
      <w:r>
        <w:rPr>
          <w:sz w:val="16"/>
          <w:szCs w:val="16"/>
        </w:rPr>
        <w:t xml:space="preserve"> s</w:t>
      </w:r>
      <w:r w:rsidR="003E2818">
        <w:rPr>
          <w:sz w:val="16"/>
          <w:szCs w:val="16"/>
        </w:rPr>
        <w:t> </w:t>
      </w:r>
      <w:r>
        <w:rPr>
          <w:sz w:val="16"/>
          <w:szCs w:val="16"/>
        </w:rPr>
        <w:t>víčkem</w:t>
      </w:r>
      <w:r w:rsidR="003E2818">
        <w:rPr>
          <w:sz w:val="16"/>
          <w:szCs w:val="16"/>
        </w:rPr>
        <w:t xml:space="preserve"> – značka napojení </w:t>
      </w:r>
      <w:r w:rsidR="00FB2B82">
        <w:rPr>
          <w:sz w:val="16"/>
          <w:szCs w:val="16"/>
        </w:rPr>
        <w:t>kabelu 90°</w:t>
      </w:r>
      <w:r w:rsidR="009C5EC2">
        <w:rPr>
          <w:sz w:val="16"/>
          <w:szCs w:val="16"/>
        </w:rPr>
        <w:t xml:space="preserve"> i 45°</w:t>
      </w:r>
      <w:r w:rsidR="00FB2B82">
        <w:rPr>
          <w:sz w:val="16"/>
          <w:szCs w:val="16"/>
        </w:rPr>
        <w:t xml:space="preserve"> - hranatá značka se svorkami, nebo kulatá </w:t>
      </w:r>
      <w:r w:rsidR="00642473">
        <w:rPr>
          <w:sz w:val="16"/>
          <w:szCs w:val="16"/>
        </w:rPr>
        <w:t>plná</w:t>
      </w:r>
    </w:p>
    <w:p w:rsidR="002F1626" w:rsidRDefault="002F1626" w:rsidP="002F1626">
      <w:pPr>
        <w:pStyle w:val="Odstavecseseznamem"/>
        <w:numPr>
          <w:ilvl w:val="0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v krabicích přístrojových pod spínači či zásuvkami nebo na nich – průběžná montáž</w:t>
      </w:r>
      <w:r w:rsidR="00FB2B82">
        <w:rPr>
          <w:sz w:val="16"/>
          <w:szCs w:val="16"/>
        </w:rPr>
        <w:t xml:space="preserve"> - značka napojení kabelu 45°</w:t>
      </w:r>
    </w:p>
    <w:p w:rsidR="002F1626" w:rsidRDefault="002F1626" w:rsidP="002F1626">
      <w:pPr>
        <w:pStyle w:val="Odstavecseseznamem"/>
        <w:numPr>
          <w:ilvl w:val="0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v kanálech – pouze se svorkami – jen u některých výrobků s certifikátem možnosti použití svorek </w:t>
      </w:r>
      <w:r w:rsidR="009C5EC2">
        <w:rPr>
          <w:sz w:val="16"/>
          <w:szCs w:val="16"/>
        </w:rPr>
        <w:t xml:space="preserve">v kanálech </w:t>
      </w:r>
      <w:r>
        <w:rPr>
          <w:sz w:val="16"/>
          <w:szCs w:val="16"/>
        </w:rPr>
        <w:t>bez krabic, jen u některých výrobců</w:t>
      </w:r>
      <w:r w:rsidR="00FB2B82">
        <w:rPr>
          <w:sz w:val="16"/>
          <w:szCs w:val="16"/>
        </w:rPr>
        <w:t xml:space="preserve"> – kulatá značka se svorkami </w:t>
      </w:r>
      <w:r w:rsidR="009C5EC2">
        <w:rPr>
          <w:sz w:val="16"/>
          <w:szCs w:val="16"/>
        </w:rPr>
        <w:t>– počet svorek pro specifikaci</w:t>
      </w:r>
    </w:p>
    <w:p w:rsidR="00FB2B82" w:rsidRPr="002F1626" w:rsidRDefault="000C72EA" w:rsidP="002F1626">
      <w:pPr>
        <w:pStyle w:val="Odstavecseseznamem"/>
        <w:numPr>
          <w:ilvl w:val="0"/>
          <w:numId w:val="25"/>
        </w:numPr>
        <w:jc w:val="both"/>
        <w:rPr>
          <w:sz w:val="16"/>
          <w:szCs w:val="16"/>
        </w:rPr>
      </w:pPr>
      <w:r>
        <w:rPr>
          <w:noProof/>
        </w:rPr>
        <w:drawing>
          <wp:inline distT="0" distB="0" distL="0" distR="0" wp14:anchorId="55DE2FAB" wp14:editId="47D793DA">
            <wp:extent cx="2155371" cy="1109537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55886" cy="1109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08B" w:rsidRDefault="0018308B" w:rsidP="0018308B">
      <w:pPr>
        <w:ind w:left="360"/>
        <w:jc w:val="both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 xml:space="preserve">Označování </w:t>
      </w:r>
      <w:r w:rsidRPr="0018308B">
        <w:rPr>
          <w:b/>
          <w:sz w:val="16"/>
          <w:szCs w:val="16"/>
        </w:rPr>
        <w:t xml:space="preserve"> vedení</w:t>
      </w:r>
      <w:proofErr w:type="gramEnd"/>
      <w:r>
        <w:rPr>
          <w:b/>
          <w:sz w:val="16"/>
          <w:szCs w:val="16"/>
        </w:rPr>
        <w:t xml:space="preserve"> – kabelů a vodičů</w:t>
      </w:r>
    </w:p>
    <w:p w:rsidR="0018308B" w:rsidRDefault="0018308B" w:rsidP="0018308B">
      <w:pPr>
        <w:pStyle w:val="Odstavecseseznamem"/>
        <w:numPr>
          <w:ilvl w:val="0"/>
          <w:numId w:val="25"/>
        </w:numPr>
        <w:jc w:val="both"/>
        <w:rPr>
          <w:sz w:val="16"/>
          <w:szCs w:val="16"/>
        </w:rPr>
      </w:pPr>
      <w:r w:rsidRPr="0018308B">
        <w:rPr>
          <w:sz w:val="16"/>
          <w:szCs w:val="16"/>
        </w:rPr>
        <w:t xml:space="preserve">dle pravidel pro označování </w:t>
      </w:r>
      <w:r>
        <w:rPr>
          <w:sz w:val="16"/>
          <w:szCs w:val="16"/>
        </w:rPr>
        <w:t>funkčních celků a jednotek se označují:</w:t>
      </w:r>
    </w:p>
    <w:p w:rsidR="000A24A4" w:rsidRPr="000A24A4" w:rsidRDefault="0018308B" w:rsidP="000A24A4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kabely a vodiče </w:t>
      </w:r>
    </w:p>
    <w:p w:rsidR="000A24A4" w:rsidRP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 xml:space="preserve">WA silové kabely </w:t>
      </w:r>
      <w:proofErr w:type="spellStart"/>
      <w:proofErr w:type="gramStart"/>
      <w:r w:rsidRPr="000A24A4">
        <w:rPr>
          <w:sz w:val="16"/>
          <w:szCs w:val="16"/>
        </w:rPr>
        <w:t>zvn,vvn</w:t>
      </w:r>
      <w:proofErr w:type="spellEnd"/>
      <w:proofErr w:type="gramEnd"/>
    </w:p>
    <w:p w:rsidR="000A24A4" w:rsidRP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 xml:space="preserve">WH silové kabely </w:t>
      </w:r>
      <w:proofErr w:type="spellStart"/>
      <w:r w:rsidRPr="000A24A4">
        <w:rPr>
          <w:sz w:val="16"/>
          <w:szCs w:val="16"/>
        </w:rPr>
        <w:t>vn</w:t>
      </w:r>
      <w:proofErr w:type="spellEnd"/>
    </w:p>
    <w:p w:rsid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WL – silové, L1, L2, L3, N, PE/PEN</w:t>
      </w:r>
    </w:p>
    <w:p w:rsid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WS – ovládací </w:t>
      </w:r>
      <w:r w:rsidRPr="00D35C87">
        <w:rPr>
          <w:sz w:val="16"/>
          <w:szCs w:val="16"/>
        </w:rPr>
        <w:t>a signalizační kabely</w:t>
      </w:r>
      <w:r>
        <w:rPr>
          <w:sz w:val="16"/>
          <w:szCs w:val="16"/>
        </w:rPr>
        <w:t xml:space="preserve">  L1, </w:t>
      </w:r>
      <w:proofErr w:type="gramStart"/>
      <w:r>
        <w:rPr>
          <w:sz w:val="16"/>
          <w:szCs w:val="16"/>
        </w:rPr>
        <w:t>L2, N,  PE</w:t>
      </w:r>
      <w:proofErr w:type="gramEnd"/>
      <w:r>
        <w:rPr>
          <w:sz w:val="16"/>
          <w:szCs w:val="16"/>
        </w:rPr>
        <w:t xml:space="preserve"> / při oddělovacím </w:t>
      </w:r>
      <w:proofErr w:type="spellStart"/>
      <w:r>
        <w:rPr>
          <w:sz w:val="16"/>
          <w:szCs w:val="16"/>
        </w:rPr>
        <w:t>trafu</w:t>
      </w:r>
      <w:proofErr w:type="spellEnd"/>
      <w:r>
        <w:rPr>
          <w:sz w:val="16"/>
          <w:szCs w:val="16"/>
        </w:rPr>
        <w:t xml:space="preserve"> - L1.1, L1.2</w:t>
      </w:r>
    </w:p>
    <w:p w:rsid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WT – sdělovací, </w:t>
      </w:r>
      <w:r w:rsidRPr="00D35C87">
        <w:rPr>
          <w:sz w:val="16"/>
          <w:szCs w:val="16"/>
        </w:rPr>
        <w:t>sdělovací, komunikační</w:t>
      </w:r>
      <w:r>
        <w:rPr>
          <w:sz w:val="16"/>
          <w:szCs w:val="16"/>
        </w:rPr>
        <w:t xml:space="preserve"> - DATA</w:t>
      </w:r>
      <w:r w:rsidRPr="00D35C87">
        <w:rPr>
          <w:sz w:val="16"/>
          <w:szCs w:val="16"/>
        </w:rPr>
        <w:t>, místní, dálkové</w:t>
      </w:r>
    </w:p>
    <w:p w:rsidR="000A24A4" w:rsidRP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 xml:space="preserve">WWV </w:t>
      </w:r>
      <w:r>
        <w:rPr>
          <w:sz w:val="16"/>
          <w:szCs w:val="16"/>
        </w:rPr>
        <w:t xml:space="preserve">- </w:t>
      </w:r>
      <w:r w:rsidRPr="000A24A4">
        <w:rPr>
          <w:sz w:val="16"/>
          <w:szCs w:val="16"/>
        </w:rPr>
        <w:t xml:space="preserve">ostatní sdělovací </w:t>
      </w:r>
      <w:proofErr w:type="spellStart"/>
      <w:r w:rsidRPr="000A24A4">
        <w:rPr>
          <w:sz w:val="16"/>
          <w:szCs w:val="16"/>
        </w:rPr>
        <w:t>spec</w:t>
      </w:r>
      <w:proofErr w:type="spellEnd"/>
      <w:r w:rsidRPr="000A24A4">
        <w:rPr>
          <w:sz w:val="16"/>
          <w:szCs w:val="16"/>
        </w:rPr>
        <w:t xml:space="preserve">. </w:t>
      </w:r>
      <w:proofErr w:type="gramStart"/>
      <w:r w:rsidRPr="000A24A4">
        <w:rPr>
          <w:sz w:val="16"/>
          <w:szCs w:val="16"/>
        </w:rPr>
        <w:t>kabely</w:t>
      </w:r>
      <w:proofErr w:type="gramEnd"/>
      <w:r w:rsidRPr="000A24A4">
        <w:rPr>
          <w:sz w:val="16"/>
          <w:szCs w:val="16"/>
        </w:rPr>
        <w:t xml:space="preserve"> (koaxiální, anténní)</w:t>
      </w:r>
    </w:p>
    <w:p w:rsidR="000A24A4" w:rsidRP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 xml:space="preserve">WWW </w:t>
      </w:r>
      <w:r>
        <w:rPr>
          <w:sz w:val="16"/>
          <w:szCs w:val="16"/>
        </w:rPr>
        <w:t xml:space="preserve">- </w:t>
      </w:r>
      <w:r w:rsidRPr="000A24A4">
        <w:rPr>
          <w:sz w:val="16"/>
          <w:szCs w:val="16"/>
        </w:rPr>
        <w:t>speciální EZS, CO</w:t>
      </w:r>
    </w:p>
    <w:p w:rsidR="000A24A4" w:rsidRP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 xml:space="preserve">WWQ </w:t>
      </w:r>
      <w:r>
        <w:rPr>
          <w:sz w:val="16"/>
          <w:szCs w:val="16"/>
        </w:rPr>
        <w:t xml:space="preserve"> - </w:t>
      </w:r>
      <w:r w:rsidRPr="000A24A4">
        <w:rPr>
          <w:sz w:val="16"/>
          <w:szCs w:val="16"/>
        </w:rPr>
        <w:t>speciální zabezpečovací videotechnika</w:t>
      </w:r>
      <w:r>
        <w:rPr>
          <w:sz w:val="16"/>
          <w:szCs w:val="16"/>
        </w:rPr>
        <w:t xml:space="preserve"> </w:t>
      </w:r>
      <w:r w:rsidRPr="000A24A4">
        <w:rPr>
          <w:sz w:val="16"/>
          <w:szCs w:val="16"/>
        </w:rPr>
        <w:t>(CCT PTV)</w:t>
      </w:r>
    </w:p>
    <w:p w:rsidR="000A24A4" w:rsidRP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 xml:space="preserve">WWY </w:t>
      </w:r>
      <w:r>
        <w:rPr>
          <w:sz w:val="16"/>
          <w:szCs w:val="16"/>
        </w:rPr>
        <w:t xml:space="preserve"> - </w:t>
      </w:r>
      <w:r w:rsidRPr="000A24A4">
        <w:rPr>
          <w:sz w:val="16"/>
          <w:szCs w:val="16"/>
        </w:rPr>
        <w:t>optické kabely</w:t>
      </w:r>
    </w:p>
    <w:p w:rsidR="000A24A4" w:rsidRPr="000A24A4" w:rsidRDefault="000A24A4" w:rsidP="000A24A4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 xml:space="preserve">WWZ </w:t>
      </w:r>
      <w:r>
        <w:rPr>
          <w:sz w:val="16"/>
          <w:szCs w:val="16"/>
        </w:rPr>
        <w:t xml:space="preserve"> - </w:t>
      </w:r>
      <w:r w:rsidRPr="000A24A4">
        <w:rPr>
          <w:sz w:val="16"/>
          <w:szCs w:val="16"/>
        </w:rPr>
        <w:t>speciální zabezpečovací kabely (EPS, SHZ, atd.)</w:t>
      </w:r>
    </w:p>
    <w:p w:rsidR="00513D07" w:rsidRPr="00513D07" w:rsidRDefault="00513D07" w:rsidP="00513D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Označování ve schématech rozváděčů</w:t>
      </w:r>
    </w:p>
    <w:p w:rsidR="0018308B" w:rsidRPr="00513D07" w:rsidRDefault="0018308B" w:rsidP="00513D07">
      <w:pPr>
        <w:pStyle w:val="Odstavecseseznamem"/>
        <w:numPr>
          <w:ilvl w:val="0"/>
          <w:numId w:val="25"/>
        </w:numPr>
        <w:jc w:val="both"/>
        <w:rPr>
          <w:b/>
          <w:sz w:val="16"/>
          <w:szCs w:val="16"/>
        </w:rPr>
      </w:pPr>
      <w:r w:rsidRPr="00513D07">
        <w:rPr>
          <w:b/>
          <w:sz w:val="16"/>
          <w:szCs w:val="16"/>
        </w:rPr>
        <w:t xml:space="preserve">Rozváděče </w:t>
      </w:r>
    </w:p>
    <w:p w:rsidR="0018308B" w:rsidRPr="00513D07" w:rsidRDefault="0018308B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 w:rsidRPr="00513D07">
        <w:rPr>
          <w:sz w:val="16"/>
          <w:szCs w:val="16"/>
        </w:rPr>
        <w:t>dle umístění v podlaží</w:t>
      </w:r>
    </w:p>
    <w:p w:rsidR="0018308B" w:rsidRDefault="0018308B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1.PP</w:t>
      </w:r>
      <w:proofErr w:type="gramEnd"/>
      <w:r>
        <w:rPr>
          <w:sz w:val="16"/>
          <w:szCs w:val="16"/>
        </w:rPr>
        <w:t xml:space="preserve"> – R01</w:t>
      </w:r>
    </w:p>
    <w:p w:rsidR="0018308B" w:rsidRDefault="0018308B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1.NP – R1</w:t>
      </w:r>
    </w:p>
    <w:p w:rsidR="0018308B" w:rsidRDefault="0018308B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2.NP – R2</w:t>
      </w:r>
    </w:p>
    <w:p w:rsidR="00685620" w:rsidRDefault="00685620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dle hierarchie napájení</w:t>
      </w:r>
    </w:p>
    <w:p w:rsidR="00513D07" w:rsidRDefault="00685620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0A24A4">
        <w:rPr>
          <w:sz w:val="16"/>
          <w:szCs w:val="16"/>
        </w:rPr>
        <w:t>R1</w:t>
      </w:r>
      <w:r w:rsidR="000A24A4" w:rsidRPr="000A24A4">
        <w:rPr>
          <w:sz w:val="16"/>
          <w:szCs w:val="16"/>
        </w:rPr>
        <w:t xml:space="preserve"> - </w:t>
      </w:r>
      <w:r w:rsidR="000A24A4">
        <w:rPr>
          <w:sz w:val="16"/>
          <w:szCs w:val="16"/>
        </w:rPr>
        <w:t xml:space="preserve"> </w:t>
      </w:r>
      <w:r w:rsidRPr="000A24A4">
        <w:rPr>
          <w:sz w:val="16"/>
          <w:szCs w:val="16"/>
        </w:rPr>
        <w:t>R1.1, R1.2</w:t>
      </w:r>
    </w:p>
    <w:p w:rsidR="00513D07" w:rsidRDefault="00685620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 w:rsidRPr="00513D07">
        <w:rPr>
          <w:sz w:val="16"/>
          <w:szCs w:val="16"/>
        </w:rPr>
        <w:t xml:space="preserve">dle funkce rozváděče </w:t>
      </w:r>
    </w:p>
    <w:p w:rsidR="00685620" w:rsidRPr="00513D07" w:rsidRDefault="00685620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513D07">
        <w:rPr>
          <w:sz w:val="16"/>
          <w:szCs w:val="16"/>
        </w:rPr>
        <w:t>RH – rozváděč hlavní – obvykle v rozvodně NN</w:t>
      </w:r>
    </w:p>
    <w:p w:rsidR="00685620" w:rsidRDefault="00685620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RE – elektroměrový</w:t>
      </w:r>
    </w:p>
    <w:p w:rsidR="00685620" w:rsidRDefault="00685620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RS – světelný – pouze – omezený vliv zapínaní </w:t>
      </w:r>
      <w:r w:rsidR="000A24A4">
        <w:rPr>
          <w:sz w:val="16"/>
          <w:szCs w:val="16"/>
        </w:rPr>
        <w:t>výkonových technologií</w:t>
      </w:r>
    </w:p>
    <w:p w:rsidR="00685620" w:rsidRDefault="00685620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RM – motorový – pouze – velké proudové nárazy do sítě</w:t>
      </w:r>
    </w:p>
    <w:p w:rsidR="00685620" w:rsidRDefault="00685620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RMS  - společný pro světla i motory</w:t>
      </w:r>
    </w:p>
    <w:p w:rsidR="00685620" w:rsidRDefault="00685620" w:rsidP="00513D07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R1, R2 – podle pořadí – bez dalšího rozdělení</w:t>
      </w:r>
    </w:p>
    <w:p w:rsidR="00685620" w:rsidRPr="00513D07" w:rsidRDefault="00513D07" w:rsidP="00513D07">
      <w:pPr>
        <w:pStyle w:val="Odstavecseseznamem"/>
        <w:numPr>
          <w:ilvl w:val="0"/>
          <w:numId w:val="25"/>
        </w:numPr>
        <w:jc w:val="both"/>
        <w:rPr>
          <w:b/>
          <w:sz w:val="16"/>
          <w:szCs w:val="16"/>
        </w:rPr>
      </w:pPr>
      <w:r w:rsidRPr="00513D07">
        <w:rPr>
          <w:b/>
          <w:sz w:val="16"/>
          <w:szCs w:val="16"/>
        </w:rPr>
        <w:t>V</w:t>
      </w:r>
      <w:r w:rsidR="00685620" w:rsidRPr="00513D07">
        <w:rPr>
          <w:b/>
          <w:sz w:val="16"/>
          <w:szCs w:val="16"/>
        </w:rPr>
        <w:t>ývody z rozváděčů</w:t>
      </w:r>
    </w:p>
    <w:p w:rsidR="00685620" w:rsidRPr="00685620" w:rsidRDefault="00685620" w:rsidP="00513D07">
      <w:pPr>
        <w:pStyle w:val="Odstavecseseznamem"/>
        <w:numPr>
          <w:ilvl w:val="2"/>
          <w:numId w:val="25"/>
        </w:numPr>
        <w:ind w:left="1080"/>
        <w:jc w:val="both"/>
        <w:rPr>
          <w:sz w:val="16"/>
          <w:szCs w:val="16"/>
        </w:rPr>
      </w:pPr>
      <w:r w:rsidRPr="00685620">
        <w:rPr>
          <w:sz w:val="16"/>
          <w:szCs w:val="16"/>
        </w:rPr>
        <w:t xml:space="preserve">R1 – přívod </w:t>
      </w:r>
      <w:proofErr w:type="gramStart"/>
      <w:r w:rsidRPr="00685620">
        <w:rPr>
          <w:sz w:val="16"/>
          <w:szCs w:val="16"/>
        </w:rPr>
        <w:t>100, 1.vývod</w:t>
      </w:r>
      <w:proofErr w:type="gramEnd"/>
      <w:r w:rsidRPr="00685620">
        <w:rPr>
          <w:sz w:val="16"/>
          <w:szCs w:val="16"/>
        </w:rPr>
        <w:t xml:space="preserve"> 101, 2. vývod 102</w:t>
      </w:r>
    </w:p>
    <w:p w:rsidR="00685620" w:rsidRPr="00685620" w:rsidRDefault="00685620" w:rsidP="00513D07">
      <w:pPr>
        <w:pStyle w:val="Odstavecseseznamem"/>
        <w:numPr>
          <w:ilvl w:val="2"/>
          <w:numId w:val="25"/>
        </w:numPr>
        <w:ind w:left="108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R2  - </w:t>
      </w:r>
      <w:r w:rsidRPr="00685620">
        <w:rPr>
          <w:sz w:val="16"/>
          <w:szCs w:val="16"/>
        </w:rPr>
        <w:t xml:space="preserve">přívod </w:t>
      </w:r>
      <w:proofErr w:type="gramStart"/>
      <w:r>
        <w:rPr>
          <w:sz w:val="16"/>
          <w:szCs w:val="16"/>
        </w:rPr>
        <w:t>2</w:t>
      </w:r>
      <w:r w:rsidRPr="00685620">
        <w:rPr>
          <w:sz w:val="16"/>
          <w:szCs w:val="16"/>
        </w:rPr>
        <w:t>00, 1.vývod</w:t>
      </w:r>
      <w:proofErr w:type="gramEnd"/>
      <w:r w:rsidRPr="00685620">
        <w:rPr>
          <w:sz w:val="16"/>
          <w:szCs w:val="16"/>
        </w:rPr>
        <w:t xml:space="preserve"> </w:t>
      </w:r>
      <w:r>
        <w:rPr>
          <w:sz w:val="16"/>
          <w:szCs w:val="16"/>
        </w:rPr>
        <w:t>2</w:t>
      </w:r>
      <w:r w:rsidRPr="00685620">
        <w:rPr>
          <w:sz w:val="16"/>
          <w:szCs w:val="16"/>
        </w:rPr>
        <w:t xml:space="preserve">01, 2. vývod </w:t>
      </w:r>
      <w:r>
        <w:rPr>
          <w:sz w:val="16"/>
          <w:szCs w:val="16"/>
        </w:rPr>
        <w:t>2</w:t>
      </w:r>
      <w:r w:rsidRPr="00685620">
        <w:rPr>
          <w:sz w:val="16"/>
          <w:szCs w:val="16"/>
        </w:rPr>
        <w:t>02</w:t>
      </w:r>
    </w:p>
    <w:p w:rsidR="00685620" w:rsidRDefault="00513D07" w:rsidP="00513D07">
      <w:pPr>
        <w:pStyle w:val="Odstavecseseznamem"/>
        <w:numPr>
          <w:ilvl w:val="0"/>
          <w:numId w:val="25"/>
        </w:numPr>
        <w:jc w:val="both"/>
        <w:rPr>
          <w:sz w:val="16"/>
          <w:szCs w:val="16"/>
        </w:rPr>
      </w:pPr>
      <w:r w:rsidRPr="00513D07">
        <w:rPr>
          <w:b/>
          <w:sz w:val="16"/>
          <w:szCs w:val="16"/>
        </w:rPr>
        <w:t>P</w:t>
      </w:r>
      <w:r w:rsidR="00685620" w:rsidRPr="00513D07">
        <w:rPr>
          <w:b/>
          <w:sz w:val="16"/>
          <w:szCs w:val="16"/>
        </w:rPr>
        <w:t>řístroje ve vývodech</w:t>
      </w:r>
      <w:r w:rsidR="00685620">
        <w:rPr>
          <w:sz w:val="16"/>
          <w:szCs w:val="16"/>
        </w:rPr>
        <w:t xml:space="preserve"> – pořadovým číslem jednoho druhu použitém ve vývodu</w:t>
      </w:r>
    </w:p>
    <w:p w:rsidR="00685620" w:rsidRDefault="00685620" w:rsidP="00513D07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např. </w:t>
      </w:r>
      <w:r w:rsidR="00D35C87">
        <w:rPr>
          <w:sz w:val="16"/>
          <w:szCs w:val="16"/>
        </w:rPr>
        <w:t>403FA2 – 2. jistič ve 3. vývodu rozváděče R4 – obvykle ovládací</w:t>
      </w:r>
    </w:p>
    <w:p w:rsidR="00D35C87" w:rsidRDefault="00D35C87" w:rsidP="00513D07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např. 101SB3 – 3. ovládací tlačítko v 1. vývodu rozváděče R1</w:t>
      </w:r>
    </w:p>
    <w:p w:rsidR="00513D07" w:rsidRDefault="00513D07" w:rsidP="00513D07">
      <w:pPr>
        <w:pStyle w:val="Odstavecseseznamem"/>
        <w:numPr>
          <w:ilvl w:val="0"/>
          <w:numId w:val="25"/>
        </w:numPr>
        <w:jc w:val="both"/>
        <w:rPr>
          <w:b/>
          <w:sz w:val="16"/>
          <w:szCs w:val="16"/>
        </w:rPr>
      </w:pPr>
      <w:r w:rsidRPr="00513D07">
        <w:rPr>
          <w:b/>
          <w:sz w:val="16"/>
          <w:szCs w:val="16"/>
        </w:rPr>
        <w:t>Přístroje v</w:t>
      </w:r>
      <w:r>
        <w:rPr>
          <w:b/>
          <w:sz w:val="16"/>
          <w:szCs w:val="16"/>
        </w:rPr>
        <w:t> </w:t>
      </w:r>
      <w:r w:rsidRPr="00513D07">
        <w:rPr>
          <w:b/>
          <w:sz w:val="16"/>
          <w:szCs w:val="16"/>
        </w:rPr>
        <w:t>rozváděčích</w:t>
      </w:r>
    </w:p>
    <w:p w:rsidR="00513D07" w:rsidRDefault="006514A9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Q – </w:t>
      </w:r>
      <w:r w:rsidR="00513D07" w:rsidRPr="00513D07">
        <w:rPr>
          <w:sz w:val="16"/>
          <w:szCs w:val="16"/>
        </w:rPr>
        <w:t>odpojovač</w:t>
      </w:r>
      <w:r>
        <w:rPr>
          <w:sz w:val="16"/>
          <w:szCs w:val="16"/>
        </w:rPr>
        <w:t xml:space="preserve"> </w:t>
      </w:r>
      <w:r w:rsidR="00513D07">
        <w:rPr>
          <w:sz w:val="16"/>
          <w:szCs w:val="16"/>
        </w:rPr>
        <w:t>– odpojuje bez zátěže</w:t>
      </w:r>
    </w:p>
    <w:p w:rsidR="00513D07" w:rsidRDefault="006514A9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QS  - </w:t>
      </w:r>
      <w:r w:rsidR="00513D07">
        <w:rPr>
          <w:sz w:val="16"/>
          <w:szCs w:val="16"/>
        </w:rPr>
        <w:t>odpínač</w:t>
      </w:r>
      <w:r>
        <w:rPr>
          <w:sz w:val="16"/>
          <w:szCs w:val="16"/>
        </w:rPr>
        <w:t xml:space="preserve"> </w:t>
      </w:r>
      <w:r w:rsidR="00513D07">
        <w:rPr>
          <w:sz w:val="16"/>
          <w:szCs w:val="16"/>
        </w:rPr>
        <w:t>– odpíná při jmenovitém proudu</w:t>
      </w:r>
    </w:p>
    <w:p w:rsidR="00513D07" w:rsidRDefault="006514A9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QM - </w:t>
      </w:r>
      <w:r w:rsidR="00513D07">
        <w:rPr>
          <w:sz w:val="16"/>
          <w:szCs w:val="16"/>
        </w:rPr>
        <w:t>vypínač– vypíná zkratový proud</w:t>
      </w:r>
    </w:p>
    <w:p w:rsidR="00513D07" w:rsidRDefault="006C41C1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Q</w:t>
      </w:r>
      <w:r w:rsidR="006514A9">
        <w:rPr>
          <w:sz w:val="16"/>
          <w:szCs w:val="16"/>
        </w:rPr>
        <w:t>SF  - pojistkový odpínač</w:t>
      </w:r>
      <w:r>
        <w:rPr>
          <w:sz w:val="16"/>
          <w:szCs w:val="16"/>
        </w:rPr>
        <w:t xml:space="preserve"> (VN)</w:t>
      </w:r>
      <w:r w:rsidR="006514A9">
        <w:rPr>
          <w:sz w:val="16"/>
          <w:szCs w:val="16"/>
        </w:rPr>
        <w:t xml:space="preserve"> - pojistka vypne zkratový proud, odpínač odepne jmenovitý proud</w:t>
      </w:r>
    </w:p>
    <w:p w:rsidR="006C41C1" w:rsidRPr="006C41C1" w:rsidRDefault="006C41C1" w:rsidP="006C41C1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F elektrická ochrana</w:t>
      </w:r>
    </w:p>
    <w:p w:rsidR="006C41C1" w:rsidRPr="006C41C1" w:rsidRDefault="006C41C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6C41C1">
        <w:rPr>
          <w:sz w:val="16"/>
          <w:szCs w:val="16"/>
        </w:rPr>
        <w:t>FA jistič</w:t>
      </w:r>
      <w:r>
        <w:rPr>
          <w:sz w:val="16"/>
          <w:szCs w:val="16"/>
        </w:rPr>
        <w:t xml:space="preserve"> – jistí nadproud – přetížení a zkrat dle vypínací charakteristiky čas/nadproud n x I</w:t>
      </w:r>
      <w:r>
        <w:rPr>
          <w:sz w:val="16"/>
          <w:szCs w:val="16"/>
          <w:vertAlign w:val="subscript"/>
        </w:rPr>
        <w:t>n</w:t>
      </w:r>
    </w:p>
    <w:p w:rsidR="006C41C1" w:rsidRDefault="006C41C1" w:rsidP="006C41C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FA – jistič – drobný, miniaturní, modulární – může být omezující ≥10kA, vypíná zkratový </w:t>
      </w:r>
      <w:proofErr w:type="gramStart"/>
      <w:r>
        <w:rPr>
          <w:sz w:val="16"/>
          <w:szCs w:val="16"/>
        </w:rPr>
        <w:t xml:space="preserve">proud </w:t>
      </w:r>
      <w:r w:rsidR="00230B71">
        <w:rPr>
          <w:sz w:val="16"/>
          <w:szCs w:val="16"/>
        </w:rPr>
        <w:t xml:space="preserve"> i přetížení</w:t>
      </w:r>
      <w:proofErr w:type="gramEnd"/>
      <w:r w:rsidR="00230B71">
        <w:rPr>
          <w:sz w:val="16"/>
          <w:szCs w:val="16"/>
        </w:rPr>
        <w:t xml:space="preserve"> </w:t>
      </w:r>
      <w:r>
        <w:rPr>
          <w:sz w:val="16"/>
          <w:szCs w:val="16"/>
        </w:rPr>
        <w:t>automaticky</w:t>
      </w:r>
    </w:p>
    <w:p w:rsidR="00230B71" w:rsidRDefault="00230B71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FA – proudová ochrana – odpíná tepelné účinky nadproudu u motorů bez zkratové ochrany </w:t>
      </w:r>
    </w:p>
    <w:p w:rsidR="006C41C1" w:rsidRDefault="006C41C1" w:rsidP="006C41C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QF - výkonový jistič QF – vypíná zkratový proud automaticky nad 25 A</w:t>
      </w:r>
    </w:p>
    <w:p w:rsidR="006C41C1" w:rsidRPr="006C41C1" w:rsidRDefault="006C41C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6C41C1">
        <w:rPr>
          <w:sz w:val="16"/>
          <w:szCs w:val="16"/>
        </w:rPr>
        <w:t>FF indikátor zkratového proudu</w:t>
      </w:r>
    </w:p>
    <w:p w:rsidR="006C41C1" w:rsidRDefault="006C41C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6C41C1">
        <w:rPr>
          <w:sz w:val="16"/>
          <w:szCs w:val="16"/>
        </w:rPr>
        <w:t>F</w:t>
      </w:r>
      <w:r>
        <w:rPr>
          <w:sz w:val="16"/>
          <w:szCs w:val="16"/>
        </w:rPr>
        <w:t>I</w:t>
      </w:r>
      <w:r w:rsidRPr="006C41C1">
        <w:rPr>
          <w:sz w:val="16"/>
          <w:szCs w:val="16"/>
        </w:rPr>
        <w:t xml:space="preserve"> proudový chránič</w:t>
      </w:r>
      <w:r>
        <w:rPr>
          <w:sz w:val="16"/>
          <w:szCs w:val="16"/>
        </w:rPr>
        <w:t xml:space="preserve"> – chrání osoby před úrazem a majetek např. před požárem </w:t>
      </w:r>
    </w:p>
    <w:p w:rsidR="006C41C1" w:rsidRPr="006C41C1" w:rsidRDefault="006C41C1" w:rsidP="006C41C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FIFA – chránič s nadproudovou spouští </w:t>
      </w:r>
    </w:p>
    <w:p w:rsidR="006C41C1" w:rsidRPr="006C41C1" w:rsidRDefault="006C41C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6C41C1">
        <w:rPr>
          <w:sz w:val="16"/>
          <w:szCs w:val="16"/>
        </w:rPr>
        <w:t>FQ pojistkový odpínač (</w:t>
      </w:r>
      <w:proofErr w:type="spellStart"/>
      <w:r w:rsidRPr="006C41C1">
        <w:rPr>
          <w:sz w:val="16"/>
          <w:szCs w:val="16"/>
        </w:rPr>
        <w:t>nn</w:t>
      </w:r>
      <w:proofErr w:type="spellEnd"/>
      <w:r w:rsidRPr="006C41C1">
        <w:rPr>
          <w:sz w:val="16"/>
          <w:szCs w:val="16"/>
        </w:rPr>
        <w:t>)</w:t>
      </w:r>
    </w:p>
    <w:p w:rsidR="006C41C1" w:rsidRPr="006C41C1" w:rsidRDefault="006C41C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6C41C1">
        <w:rPr>
          <w:sz w:val="16"/>
          <w:szCs w:val="16"/>
        </w:rPr>
        <w:t>FU tavná pojistka</w:t>
      </w:r>
      <w:r>
        <w:rPr>
          <w:sz w:val="16"/>
          <w:szCs w:val="16"/>
        </w:rPr>
        <w:t xml:space="preserve"> – jistí nadproud – přetížení a zkrat</w:t>
      </w:r>
    </w:p>
    <w:p w:rsidR="006C41C1" w:rsidRDefault="006C41C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 w:rsidRPr="006C41C1">
        <w:rPr>
          <w:sz w:val="16"/>
          <w:szCs w:val="16"/>
        </w:rPr>
        <w:t>FV svodič přepětí</w:t>
      </w:r>
      <w:r>
        <w:rPr>
          <w:sz w:val="16"/>
          <w:szCs w:val="16"/>
        </w:rPr>
        <w:t xml:space="preserve"> – svádí přepěťovou vlnu bleskového proudu do země </w:t>
      </w:r>
    </w:p>
    <w:p w:rsidR="00230B71" w:rsidRDefault="00230B71" w:rsidP="00230B71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Dálkové ovládání jističů</w:t>
      </w:r>
    </w:p>
    <w:p w:rsidR="00230B71" w:rsidRDefault="00230B7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YA – nadproudová cívka – vyrážecí – vypíná jistič při sepnutí obvodu</w:t>
      </w:r>
    </w:p>
    <w:p w:rsidR="00230B71" w:rsidRDefault="00230B71" w:rsidP="006C41C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YU – </w:t>
      </w:r>
      <w:proofErr w:type="spellStart"/>
      <w:r>
        <w:rPr>
          <w:sz w:val="16"/>
          <w:szCs w:val="16"/>
        </w:rPr>
        <w:t>podpěťová</w:t>
      </w:r>
      <w:proofErr w:type="spellEnd"/>
      <w:r>
        <w:rPr>
          <w:sz w:val="16"/>
          <w:szCs w:val="16"/>
        </w:rPr>
        <w:t xml:space="preserve"> cívka – vypínací – vypíná při rozepnutí obvodu nebo nedovolí zapnout při nedostačeném napětí – 0,8 </w:t>
      </w:r>
      <w:proofErr w:type="spellStart"/>
      <w:r>
        <w:rPr>
          <w:sz w:val="16"/>
          <w:szCs w:val="16"/>
        </w:rPr>
        <w:t>U</w:t>
      </w:r>
      <w:r>
        <w:rPr>
          <w:sz w:val="16"/>
          <w:szCs w:val="16"/>
          <w:vertAlign w:val="subscript"/>
        </w:rPr>
        <w:t>n</w:t>
      </w:r>
      <w:proofErr w:type="spellEnd"/>
    </w:p>
    <w:p w:rsidR="00230B71" w:rsidRDefault="00230B71" w:rsidP="00513D07">
      <w:pPr>
        <w:pStyle w:val="Odstavecseseznamem"/>
        <w:numPr>
          <w:ilvl w:val="1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K - kontaktní přístroje </w:t>
      </w:r>
    </w:p>
    <w:p w:rsidR="006514A9" w:rsidRDefault="006514A9" w:rsidP="00230B7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stykač spínač dálkově ovládaný – v silových obvodech</w:t>
      </w:r>
    </w:p>
    <w:p w:rsid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KM - stykač – motorový spínač dálkově ovládaný – výkonový nad 25A</w:t>
      </w:r>
    </w:p>
    <w:p w:rsid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KM stykač – miniaturní do 6 A</w:t>
      </w:r>
    </w:p>
    <w:p w:rsidR="006514A9" w:rsidRDefault="006514A9" w:rsidP="00230B71">
      <w:pPr>
        <w:pStyle w:val="Odstavecseseznamem"/>
        <w:numPr>
          <w:ilvl w:val="2"/>
          <w:numId w:val="25"/>
        </w:numPr>
        <w:jc w:val="both"/>
        <w:rPr>
          <w:sz w:val="16"/>
          <w:szCs w:val="16"/>
        </w:rPr>
      </w:pPr>
      <w:r>
        <w:rPr>
          <w:sz w:val="16"/>
          <w:szCs w:val="16"/>
        </w:rPr>
        <w:t>relé -  spínač dálkově ovládaný – v ovládacích obvodech</w:t>
      </w:r>
    </w:p>
    <w:p w:rsidR="006514A9" w:rsidRP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 w:rsidRPr="006514A9">
        <w:rPr>
          <w:sz w:val="16"/>
          <w:szCs w:val="16"/>
        </w:rPr>
        <w:t xml:space="preserve">KA </w:t>
      </w:r>
      <w:r w:rsidR="006C41C1">
        <w:rPr>
          <w:sz w:val="16"/>
          <w:szCs w:val="16"/>
        </w:rPr>
        <w:t xml:space="preserve">- </w:t>
      </w:r>
      <w:r w:rsidRPr="006514A9">
        <w:rPr>
          <w:sz w:val="16"/>
          <w:szCs w:val="16"/>
        </w:rPr>
        <w:t>pomocné relé</w:t>
      </w:r>
    </w:p>
    <w:p w:rsidR="006514A9" w:rsidRP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 w:rsidRPr="006514A9">
        <w:rPr>
          <w:sz w:val="16"/>
          <w:szCs w:val="16"/>
        </w:rPr>
        <w:t xml:space="preserve">KM </w:t>
      </w:r>
      <w:r>
        <w:rPr>
          <w:sz w:val="16"/>
          <w:szCs w:val="16"/>
        </w:rPr>
        <w:t xml:space="preserve"> </w:t>
      </w:r>
      <w:r w:rsidR="006C41C1">
        <w:rPr>
          <w:sz w:val="16"/>
          <w:szCs w:val="16"/>
        </w:rPr>
        <w:t xml:space="preserve">- </w:t>
      </w:r>
      <w:r>
        <w:rPr>
          <w:sz w:val="16"/>
          <w:szCs w:val="16"/>
        </w:rPr>
        <w:t xml:space="preserve">instalační stykač / silnoproudé relé </w:t>
      </w:r>
    </w:p>
    <w:p w:rsidR="006514A9" w:rsidRP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 w:rsidRPr="006514A9">
        <w:rPr>
          <w:sz w:val="16"/>
          <w:szCs w:val="16"/>
        </w:rPr>
        <w:t xml:space="preserve">KP </w:t>
      </w:r>
      <w:r w:rsidR="006C41C1">
        <w:rPr>
          <w:sz w:val="16"/>
          <w:szCs w:val="16"/>
        </w:rPr>
        <w:t xml:space="preserve">- </w:t>
      </w:r>
      <w:r w:rsidRPr="006514A9">
        <w:rPr>
          <w:sz w:val="16"/>
          <w:szCs w:val="16"/>
        </w:rPr>
        <w:t xml:space="preserve">paměťové </w:t>
      </w:r>
      <w:r w:rsidR="006C41C1">
        <w:rPr>
          <w:sz w:val="16"/>
          <w:szCs w:val="16"/>
        </w:rPr>
        <w:t xml:space="preserve">/ impulsní </w:t>
      </w:r>
      <w:r w:rsidRPr="006514A9">
        <w:rPr>
          <w:sz w:val="16"/>
          <w:szCs w:val="16"/>
        </w:rPr>
        <w:t>relé</w:t>
      </w:r>
    </w:p>
    <w:p w:rsidR="006514A9" w:rsidRP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 w:rsidRPr="006514A9">
        <w:rPr>
          <w:sz w:val="16"/>
          <w:szCs w:val="16"/>
        </w:rPr>
        <w:t>KQ</w:t>
      </w:r>
      <w:r w:rsidR="006C41C1">
        <w:rPr>
          <w:sz w:val="16"/>
          <w:szCs w:val="16"/>
        </w:rPr>
        <w:t xml:space="preserve"> -</w:t>
      </w:r>
      <w:r w:rsidRPr="006514A9">
        <w:rPr>
          <w:sz w:val="16"/>
          <w:szCs w:val="16"/>
        </w:rPr>
        <w:t xml:space="preserve"> synchronizační zařízení (</w:t>
      </w:r>
      <w:proofErr w:type="spellStart"/>
      <w:r w:rsidRPr="006514A9">
        <w:rPr>
          <w:sz w:val="16"/>
          <w:szCs w:val="16"/>
        </w:rPr>
        <w:t>synchrotakt</w:t>
      </w:r>
      <w:proofErr w:type="spellEnd"/>
      <w:r w:rsidRPr="006514A9">
        <w:rPr>
          <w:sz w:val="16"/>
          <w:szCs w:val="16"/>
        </w:rPr>
        <w:t>)</w:t>
      </w:r>
    </w:p>
    <w:p w:rsidR="006514A9" w:rsidRP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 w:rsidRPr="006514A9">
        <w:rPr>
          <w:sz w:val="16"/>
          <w:szCs w:val="16"/>
        </w:rPr>
        <w:t xml:space="preserve">KT </w:t>
      </w:r>
      <w:r w:rsidR="006C41C1">
        <w:rPr>
          <w:sz w:val="16"/>
          <w:szCs w:val="16"/>
        </w:rPr>
        <w:t xml:space="preserve"> - </w:t>
      </w:r>
      <w:r w:rsidRPr="006514A9">
        <w:rPr>
          <w:sz w:val="16"/>
          <w:szCs w:val="16"/>
        </w:rPr>
        <w:t>časové relé</w:t>
      </w:r>
    </w:p>
    <w:p w:rsidR="006514A9" w:rsidRDefault="006514A9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 w:rsidRPr="006514A9">
        <w:rPr>
          <w:sz w:val="16"/>
          <w:szCs w:val="16"/>
        </w:rPr>
        <w:t xml:space="preserve">KV </w:t>
      </w:r>
      <w:r w:rsidR="006C41C1">
        <w:rPr>
          <w:sz w:val="16"/>
          <w:szCs w:val="16"/>
        </w:rPr>
        <w:t xml:space="preserve">- </w:t>
      </w:r>
      <w:r w:rsidRPr="006514A9">
        <w:rPr>
          <w:sz w:val="16"/>
          <w:szCs w:val="16"/>
        </w:rPr>
        <w:t>napěťové relé (</w:t>
      </w:r>
      <w:proofErr w:type="spellStart"/>
      <w:r w:rsidRPr="006514A9">
        <w:rPr>
          <w:sz w:val="16"/>
          <w:szCs w:val="16"/>
        </w:rPr>
        <w:t>podpěťové</w:t>
      </w:r>
      <w:proofErr w:type="spellEnd"/>
      <w:r w:rsidR="006C41C1">
        <w:rPr>
          <w:sz w:val="16"/>
          <w:szCs w:val="16"/>
        </w:rPr>
        <w:t>)</w:t>
      </w:r>
    </w:p>
    <w:p w:rsidR="006C41C1" w:rsidRDefault="006C41C1" w:rsidP="00230B71">
      <w:pPr>
        <w:pStyle w:val="Odstavecseseznamem"/>
        <w:numPr>
          <w:ilvl w:val="3"/>
          <w:numId w:val="25"/>
        </w:numPr>
        <w:jc w:val="both"/>
        <w:rPr>
          <w:sz w:val="16"/>
          <w:szCs w:val="16"/>
        </w:rPr>
      </w:pPr>
      <w:r w:rsidRPr="006C41C1">
        <w:rPr>
          <w:sz w:val="16"/>
          <w:szCs w:val="16"/>
        </w:rPr>
        <w:t xml:space="preserve">KZ </w:t>
      </w:r>
      <w:r>
        <w:rPr>
          <w:sz w:val="16"/>
          <w:szCs w:val="16"/>
        </w:rPr>
        <w:t xml:space="preserve"> - </w:t>
      </w:r>
      <w:r w:rsidRPr="006C41C1">
        <w:rPr>
          <w:sz w:val="16"/>
          <w:szCs w:val="16"/>
        </w:rPr>
        <w:t>relé zemního spojení</w:t>
      </w:r>
    </w:p>
    <w:p w:rsidR="00685620" w:rsidRPr="00513D07" w:rsidRDefault="00685620" w:rsidP="00513D07">
      <w:pPr>
        <w:ind w:left="720"/>
        <w:jc w:val="both"/>
        <w:rPr>
          <w:sz w:val="16"/>
          <w:szCs w:val="16"/>
        </w:rPr>
      </w:pPr>
    </w:p>
    <w:p w:rsidR="0088373A" w:rsidRDefault="00BA0BD3" w:rsidP="0088373A">
      <w:pPr>
        <w:pStyle w:val="StylNadpis2Tun"/>
      </w:pPr>
      <w:bookmarkStart w:id="46" w:name="_Toc450507195"/>
      <w:bookmarkEnd w:id="43"/>
      <w:bookmarkEnd w:id="44"/>
      <w:r>
        <w:t>Provedení silnoproudých rozvodů</w:t>
      </w:r>
      <w:bookmarkEnd w:id="39"/>
      <w:bookmarkEnd w:id="46"/>
    </w:p>
    <w:p w:rsidR="0013354C" w:rsidRDefault="0013354C" w:rsidP="00146E17">
      <w:pPr>
        <w:jc w:val="both"/>
        <w:rPr>
          <w:sz w:val="24"/>
          <w:szCs w:val="24"/>
        </w:rPr>
      </w:pPr>
      <w:r>
        <w:rPr>
          <w:sz w:val="24"/>
          <w:szCs w:val="24"/>
        </w:rPr>
        <w:t>Napájecí vedení se uloží do zdi v trasách stávajících napájecích kabelů, které se demontují.</w:t>
      </w:r>
    </w:p>
    <w:p w:rsidR="00C56FC9" w:rsidRDefault="0013354C" w:rsidP="00146E17">
      <w:pPr>
        <w:jc w:val="both"/>
        <w:rPr>
          <w:sz w:val="24"/>
          <w:szCs w:val="24"/>
        </w:rPr>
      </w:pPr>
      <w:r>
        <w:rPr>
          <w:sz w:val="24"/>
          <w:szCs w:val="24"/>
        </w:rPr>
        <w:t>Veškerá ostatní vedení elektroinstalací se uloží do kabelových kanálů – lišt nebo parapetních kanálů.</w:t>
      </w:r>
    </w:p>
    <w:p w:rsidR="009C5EC2" w:rsidRPr="00701AD6" w:rsidRDefault="009C5EC2" w:rsidP="00146E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Tam, kde je to účelné – kde budou do kanálů přímo instalovány přístroje v modulu 45mm bez dalších nosičů se použijí parapetní kanály v přiměřených délkách, konce kanálů se </w:t>
      </w:r>
      <w:r w:rsidR="00230B71">
        <w:rPr>
          <w:sz w:val="24"/>
          <w:szCs w:val="24"/>
        </w:rPr>
        <w:t>uzavřenou</w:t>
      </w:r>
      <w:r>
        <w:rPr>
          <w:sz w:val="24"/>
          <w:szCs w:val="24"/>
        </w:rPr>
        <w:t xml:space="preserve"> koncovými díly s vyřezaným otvorem pro vstup </w:t>
      </w:r>
      <w:proofErr w:type="spellStart"/>
      <w:r>
        <w:rPr>
          <w:sz w:val="24"/>
          <w:szCs w:val="24"/>
        </w:rPr>
        <w:t>napojovací</w:t>
      </w:r>
      <w:proofErr w:type="spellEnd"/>
      <w:r>
        <w:rPr>
          <w:sz w:val="24"/>
          <w:szCs w:val="24"/>
        </w:rPr>
        <w:t xml:space="preserve"> minilišty, případně se otvor zhotoví v kolmém směru.</w:t>
      </w:r>
    </w:p>
    <w:p w:rsidR="0013354C" w:rsidRPr="00146E17" w:rsidRDefault="0013354C" w:rsidP="0013354C">
      <w:pPr>
        <w:jc w:val="both"/>
        <w:rPr>
          <w:sz w:val="24"/>
          <w:szCs w:val="24"/>
        </w:rPr>
      </w:pPr>
      <w:r w:rsidRPr="00146E17">
        <w:rPr>
          <w:sz w:val="24"/>
          <w:szCs w:val="24"/>
        </w:rPr>
        <w:t>Veškeré silové rozvody budou provedeny v souladu s ČSN 33 2130</w:t>
      </w:r>
      <w:r>
        <w:rPr>
          <w:sz w:val="24"/>
          <w:szCs w:val="24"/>
        </w:rPr>
        <w:t>, ed.2</w:t>
      </w:r>
      <w:r w:rsidRPr="00146E17">
        <w:rPr>
          <w:sz w:val="24"/>
          <w:szCs w:val="24"/>
        </w:rPr>
        <w:t xml:space="preserve"> celoplastovými kabely CYKY. </w:t>
      </w:r>
    </w:p>
    <w:p w:rsidR="0013354C" w:rsidRDefault="0013354C" w:rsidP="0013354C">
      <w:pPr>
        <w:jc w:val="both"/>
        <w:rPr>
          <w:sz w:val="24"/>
          <w:szCs w:val="24"/>
        </w:rPr>
      </w:pPr>
      <w:r w:rsidRPr="00AD03BC">
        <w:rPr>
          <w:sz w:val="24"/>
          <w:szCs w:val="24"/>
        </w:rPr>
        <w:t>Rozvody budou provedeny tzv. smyčkováním, s minimem od</w:t>
      </w:r>
      <w:r w:rsidR="009C5EC2">
        <w:rPr>
          <w:sz w:val="24"/>
          <w:szCs w:val="24"/>
        </w:rPr>
        <w:t xml:space="preserve">bočných krabic, ale pouze tam, kde to umožní prostorová kapacita </w:t>
      </w:r>
      <w:proofErr w:type="spellStart"/>
      <w:r w:rsidR="009C5EC2">
        <w:rPr>
          <w:sz w:val="24"/>
          <w:szCs w:val="24"/>
        </w:rPr>
        <w:t>minilišt</w:t>
      </w:r>
      <w:proofErr w:type="spellEnd"/>
      <w:r w:rsidR="009C5EC2">
        <w:rPr>
          <w:sz w:val="24"/>
          <w:szCs w:val="24"/>
        </w:rPr>
        <w:t xml:space="preserve">. Jinak se použijí </w:t>
      </w:r>
      <w:proofErr w:type="spellStart"/>
      <w:r w:rsidR="009C5EC2">
        <w:rPr>
          <w:sz w:val="24"/>
          <w:szCs w:val="24"/>
        </w:rPr>
        <w:t>rozbočné</w:t>
      </w:r>
      <w:proofErr w:type="spellEnd"/>
      <w:r w:rsidR="009C5EC2">
        <w:rPr>
          <w:sz w:val="24"/>
          <w:szCs w:val="24"/>
        </w:rPr>
        <w:t xml:space="preserve"> krabice s připravenými vstupními otvory pro minilišty. Rozbočování v parapetních kanálech 85x50 lze provádět přímo svorkami WAGO v kanálech, tyto kanály mají na to certifikát od výrobce. </w:t>
      </w:r>
      <w:r w:rsidR="00F12D91">
        <w:rPr>
          <w:sz w:val="24"/>
          <w:szCs w:val="24"/>
        </w:rPr>
        <w:t>Ostatní</w:t>
      </w:r>
      <w:r w:rsidR="009C5EC2">
        <w:rPr>
          <w:sz w:val="24"/>
          <w:szCs w:val="24"/>
        </w:rPr>
        <w:t xml:space="preserve"> výrobci ho mít nemusí, nutno doložit pro revizi.</w:t>
      </w:r>
      <w:r w:rsidR="00F12D91">
        <w:rPr>
          <w:sz w:val="24"/>
          <w:szCs w:val="24"/>
        </w:rPr>
        <w:t xml:space="preserve"> Minilišty a parapetní kanály nutno připevňovat na podklad dle pokynů výrobce min po 0,5 m střídavě od podélné osy.</w:t>
      </w:r>
    </w:p>
    <w:p w:rsidR="0013354C" w:rsidRDefault="0013354C" w:rsidP="0013354C">
      <w:pPr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13354C" w:rsidRPr="00AD03BC" w:rsidRDefault="0013354C" w:rsidP="0013354C">
      <w:pPr>
        <w:jc w:val="both"/>
        <w:rPr>
          <w:sz w:val="24"/>
          <w:szCs w:val="24"/>
        </w:rPr>
      </w:pPr>
    </w:p>
    <w:p w:rsidR="00992FC0" w:rsidRDefault="00992FC0" w:rsidP="00AD03BC">
      <w:pPr>
        <w:jc w:val="both"/>
        <w:rPr>
          <w:sz w:val="24"/>
          <w:szCs w:val="24"/>
        </w:rPr>
      </w:pPr>
    </w:p>
    <w:p w:rsidR="00C72C5D" w:rsidRPr="00AD03BC" w:rsidRDefault="00C72C5D" w:rsidP="00AD03BC">
      <w:pPr>
        <w:jc w:val="both"/>
        <w:rPr>
          <w:sz w:val="24"/>
          <w:szCs w:val="24"/>
        </w:rPr>
      </w:pPr>
    </w:p>
    <w:p w:rsidR="00146E17" w:rsidRDefault="00146E17" w:rsidP="0088373A">
      <w:pPr>
        <w:pStyle w:val="StylNadpis2Tun"/>
      </w:pPr>
      <w:bookmarkStart w:id="47" w:name="_Toc442685442"/>
      <w:bookmarkStart w:id="48" w:name="_Toc450507196"/>
      <w:r>
        <w:t>Světelné okruhy</w:t>
      </w:r>
      <w:bookmarkEnd w:id="47"/>
      <w:bookmarkEnd w:id="48"/>
    </w:p>
    <w:p w:rsidR="00F12D91" w:rsidRDefault="0013354C" w:rsidP="0013354C">
      <w:pPr>
        <w:pStyle w:val="Zkladntext0"/>
      </w:pPr>
      <w:r>
        <w:t>Světelné okruhy budou provedeny kabely CYKY-J 3×1,5.</w:t>
      </w:r>
      <w:r w:rsidRPr="00841580">
        <w:t xml:space="preserve"> </w:t>
      </w:r>
      <w:r>
        <w:t>Interiérová svítidla budou ovládána lokálně</w:t>
      </w:r>
      <w:r w:rsidRPr="00841580">
        <w:rPr>
          <w:color w:val="000000"/>
        </w:rPr>
        <w:t xml:space="preserve"> </w:t>
      </w:r>
      <w:r w:rsidRPr="00AF463A">
        <w:rPr>
          <w:color w:val="000000"/>
        </w:rPr>
        <w:t>pomocí spínacích prvků v blízkosti dveří</w:t>
      </w:r>
      <w:r>
        <w:rPr>
          <w:color w:val="000000"/>
        </w:rPr>
        <w:t xml:space="preserve"> – umístění</w:t>
      </w:r>
      <w:r>
        <w:t xml:space="preserve"> spínacích přístrojů </w:t>
      </w:r>
      <w:r w:rsidRPr="00841580">
        <w:t>+</w:t>
      </w:r>
      <w:r>
        <w:t>1</w:t>
      </w:r>
      <w:r w:rsidR="00F12D91">
        <w:t>20</w:t>
      </w:r>
      <w:r>
        <w:t>0 </w:t>
      </w:r>
      <w:r w:rsidRPr="00841580">
        <w:t>mm</w:t>
      </w:r>
      <w:r>
        <w:t xml:space="preserve"> nad podlahou, </w:t>
      </w:r>
      <w:r w:rsidR="00F12D91">
        <w:t>z důvodu vlivu BA2, tj. mimo běžný dosah</w:t>
      </w:r>
      <w:r>
        <w:t>.</w:t>
      </w:r>
      <w:r w:rsidRPr="002F1A35">
        <w:t xml:space="preserve"> </w:t>
      </w:r>
      <w:r>
        <w:t xml:space="preserve">Při umístění více vypínačů vedle sebe budou vypínače osazeny do </w:t>
      </w:r>
      <w:r w:rsidR="00F12D91">
        <w:t>parapetního žlabu s uzavřenými konci, Z Hlediska vlivu BA2 je doporučeno koncový vliv ještě mechanicky připevnit nebo přilepit vhodným lepidlem nebo silikonovým tmelem:</w:t>
      </w:r>
    </w:p>
    <w:p w:rsidR="0013354C" w:rsidRDefault="0013354C" w:rsidP="0013354C">
      <w:pPr>
        <w:pStyle w:val="Zkladntext0"/>
      </w:pPr>
      <w:r>
        <w:t>Napojení spínačů bude kabelem CYKY-O 3x1,5 s případným volným vodičem</w:t>
      </w:r>
    </w:p>
    <w:p w:rsidR="0013354C" w:rsidRDefault="0013354C" w:rsidP="0013354C">
      <w:pPr>
        <w:pStyle w:val="Zkladntext0"/>
      </w:pPr>
    </w:p>
    <w:p w:rsidR="0013354C" w:rsidRDefault="0013354C" w:rsidP="0013354C">
      <w:pPr>
        <w:pStyle w:val="StylNadpis2Tun"/>
      </w:pPr>
      <w:bookmarkStart w:id="49" w:name="_Toc435557460"/>
      <w:bookmarkStart w:id="50" w:name="_Toc450507197"/>
      <w:r>
        <w:t>Zásuvkové okruhy</w:t>
      </w:r>
      <w:bookmarkEnd w:id="49"/>
      <w:bookmarkEnd w:id="50"/>
    </w:p>
    <w:p w:rsidR="0013354C" w:rsidRPr="00AF463A" w:rsidRDefault="0013354C" w:rsidP="0013354C">
      <w:pPr>
        <w:pStyle w:val="Zkladntext0"/>
        <w:rPr>
          <w:szCs w:val="22"/>
        </w:rPr>
      </w:pPr>
      <w:r w:rsidRPr="00AF463A">
        <w:t>Jednofázové zásuvkové okruhy budou provedeny celoplastovými kabely CYKY-J 3</w:t>
      </w:r>
      <w:r w:rsidRPr="00AF463A">
        <w:sym w:font="Symbol" w:char="F0B4"/>
      </w:r>
      <w:r w:rsidRPr="00AF463A">
        <w:t>2,5</w:t>
      </w:r>
      <w:r>
        <w:t xml:space="preserve">. </w:t>
      </w:r>
      <w:r w:rsidRPr="00AF463A">
        <w:rPr>
          <w:szCs w:val="22"/>
        </w:rPr>
        <w:t xml:space="preserve">Přívody k zásuvkám budou provedeny </w:t>
      </w:r>
      <w:r w:rsidR="00F12D91">
        <w:rPr>
          <w:szCs w:val="22"/>
        </w:rPr>
        <w:t xml:space="preserve">v </w:t>
      </w:r>
      <w:proofErr w:type="spellStart"/>
      <w:r w:rsidR="00F12D91">
        <w:rPr>
          <w:szCs w:val="22"/>
        </w:rPr>
        <w:t>minilištách</w:t>
      </w:r>
      <w:proofErr w:type="spellEnd"/>
      <w:r w:rsidRPr="00AF463A">
        <w:rPr>
          <w:szCs w:val="22"/>
        </w:rPr>
        <w:t>.</w:t>
      </w:r>
      <w:r w:rsidR="000F3674">
        <w:rPr>
          <w:szCs w:val="22"/>
        </w:rPr>
        <w:t xml:space="preserve"> Zásuvky budou umístěny </w:t>
      </w:r>
      <w:proofErr w:type="spellStart"/>
      <w:r w:rsidR="000F3674">
        <w:rPr>
          <w:szCs w:val="22"/>
        </w:rPr>
        <w:t>bď</w:t>
      </w:r>
      <w:proofErr w:type="spellEnd"/>
      <w:r w:rsidR="000F3674">
        <w:rPr>
          <w:szCs w:val="22"/>
        </w:rPr>
        <w:t xml:space="preserve"> v panelových – lištových krabicích na povrchu nebo v parapetním kanále společně s dalšími koncovými prvky – datová a telefonní zásuvka, bzučák, otevírací tlačítko dveří – tyto prvky nejsou součástí tohoto projektu, ale lze je z designových důvodů instalovat při rekonstrukci silnoproudu.</w:t>
      </w:r>
    </w:p>
    <w:p w:rsidR="0013354C" w:rsidRDefault="0013354C" w:rsidP="0013354C">
      <w:pPr>
        <w:pStyle w:val="Zkladntext0"/>
      </w:pPr>
      <w:r>
        <w:t xml:space="preserve">Rozmístění zásuvek bude provedeno dle podkladů </w:t>
      </w:r>
      <w:r w:rsidR="00F12D91">
        <w:t>uživatele</w:t>
      </w:r>
      <w:r>
        <w:t xml:space="preserve"> (resp. dle řešení </w:t>
      </w:r>
      <w:r w:rsidRPr="00A65300">
        <w:t>interiéru</w:t>
      </w:r>
      <w:r w:rsidR="00F12D91">
        <w:t xml:space="preserve"> a prováděných činností</w:t>
      </w:r>
      <w:r w:rsidRPr="00A65300">
        <w:t>). Zásuvky budou umístěny +</w:t>
      </w:r>
      <w:r w:rsidR="000F3674">
        <w:t>1</w:t>
      </w:r>
      <w:r w:rsidRPr="00A65300">
        <w:t xml:space="preserve">,2 m nad podlahou (pokud není uvedeno jinak), </w:t>
      </w:r>
      <w:r w:rsidRPr="00A65300">
        <w:rPr>
          <w:szCs w:val="22"/>
        </w:rPr>
        <w:t>Pro zásuvky budou použity chrániče s </w:t>
      </w:r>
      <w:proofErr w:type="gramStart"/>
      <w:r w:rsidRPr="00A65300">
        <w:rPr>
          <w:szCs w:val="22"/>
        </w:rPr>
        <w:t>nadproudovou  spouští</w:t>
      </w:r>
      <w:proofErr w:type="gramEnd"/>
      <w:r w:rsidRPr="00A65300">
        <w:rPr>
          <w:szCs w:val="22"/>
        </w:rPr>
        <w:t xml:space="preserve"> </w:t>
      </w:r>
      <w:r w:rsidRPr="00A65300">
        <w:t>s rozdílovým vybavovacím proudem max. 30mA</w:t>
      </w:r>
      <w:r w:rsidR="000F3674">
        <w:rPr>
          <w:szCs w:val="22"/>
        </w:rPr>
        <w:t>. Z hlediska vlivu BA2 je nutno použít zásuvky s clonkami nebo použít bezpečnostní zátky – viz protokol vlivů.</w:t>
      </w:r>
    </w:p>
    <w:p w:rsidR="00C72C5D" w:rsidRDefault="00C72C5D" w:rsidP="00146E17">
      <w:pPr>
        <w:pStyle w:val="Zkladntext0"/>
      </w:pPr>
    </w:p>
    <w:p w:rsidR="00146E17" w:rsidRDefault="00146E17" w:rsidP="0088373A">
      <w:pPr>
        <w:pStyle w:val="StylNadpis2Tun"/>
      </w:pPr>
      <w:bookmarkStart w:id="51" w:name="_Toc442685443"/>
      <w:bookmarkStart w:id="52" w:name="_Toc450507198"/>
      <w:r>
        <w:t>Zásuvkové okruhy</w:t>
      </w:r>
      <w:bookmarkEnd w:id="51"/>
      <w:r w:rsidR="000F3674">
        <w:t xml:space="preserve"> ve zvýšeném krytí</w:t>
      </w:r>
      <w:bookmarkEnd w:id="52"/>
      <w:r w:rsidR="000F3674">
        <w:t xml:space="preserve"> </w:t>
      </w:r>
    </w:p>
    <w:p w:rsidR="000F3674" w:rsidRDefault="000F3674" w:rsidP="006B688E">
      <w:pPr>
        <w:pStyle w:val="Zkladntext0"/>
      </w:pPr>
      <w:r>
        <w:t>V </w:t>
      </w:r>
      <w:proofErr w:type="gramStart"/>
      <w:r>
        <w:t>m.č.</w:t>
      </w:r>
      <w:proofErr w:type="gramEnd"/>
      <w:r>
        <w:t>1.12 a 2.12 – Kuchyních – výdejnách jsou navrženy zásuvky a vypínače v krytí min IP44.</w:t>
      </w:r>
    </w:p>
    <w:p w:rsidR="00F64F27" w:rsidRDefault="00F64F27" w:rsidP="00237A11">
      <w:pPr>
        <w:pStyle w:val="Zkladntext0"/>
      </w:pPr>
    </w:p>
    <w:p w:rsidR="000F3674" w:rsidRDefault="000F3674" w:rsidP="0088373A">
      <w:pPr>
        <w:pStyle w:val="StylNadpis2Tun"/>
      </w:pPr>
      <w:bookmarkStart w:id="53" w:name="_Toc450507199"/>
      <w:bookmarkStart w:id="54" w:name="_Toc442685446"/>
      <w:r>
        <w:t>Připojení technologie kuchyně</w:t>
      </w:r>
      <w:bookmarkEnd w:id="53"/>
      <w:r>
        <w:t xml:space="preserve"> </w:t>
      </w:r>
    </w:p>
    <w:p w:rsidR="000F3674" w:rsidRDefault="000F3674" w:rsidP="000F3674">
      <w:pPr>
        <w:pStyle w:val="Zkladntext0"/>
      </w:pPr>
      <w:r>
        <w:t>Stávající zařízení kuchyně se nově připojí kabely CYKY uloženými v </w:t>
      </w:r>
      <w:proofErr w:type="spellStart"/>
      <w:r>
        <w:t>minilištách</w:t>
      </w:r>
      <w:proofErr w:type="spellEnd"/>
      <w:r>
        <w:t xml:space="preserve"> ve společných trasách s ostatní elektroinstalací. Instalace končí na svorkách stávajících vypínačů technologie.</w:t>
      </w:r>
    </w:p>
    <w:p w:rsidR="000F3674" w:rsidRDefault="000F3674" w:rsidP="000F3674">
      <w:pPr>
        <w:pStyle w:val="Zkladntext0"/>
      </w:pPr>
    </w:p>
    <w:p w:rsidR="000F3674" w:rsidRDefault="000F3674" w:rsidP="0088373A">
      <w:pPr>
        <w:pStyle w:val="StylNadpis2Tun"/>
      </w:pPr>
      <w:bookmarkStart w:id="55" w:name="_Toc450507200"/>
      <w:r>
        <w:t>Připojení výtahu</w:t>
      </w:r>
      <w:bookmarkEnd w:id="55"/>
    </w:p>
    <w:p w:rsidR="000F3674" w:rsidRDefault="000F3674" w:rsidP="000F3674">
      <w:pPr>
        <w:pStyle w:val="Zkladntext0"/>
      </w:pPr>
      <w:r>
        <w:t xml:space="preserve">Výtah se nově </w:t>
      </w:r>
      <w:r w:rsidR="008852B3">
        <w:t>připojí kabelem CYKY uloženým v</w:t>
      </w:r>
      <w:r w:rsidR="00805147">
        <w:t> </w:t>
      </w:r>
      <w:proofErr w:type="spellStart"/>
      <w:r w:rsidR="008852B3">
        <w:t>minilištách</w:t>
      </w:r>
      <w:proofErr w:type="spellEnd"/>
      <w:r w:rsidR="00805147">
        <w:t xml:space="preserve"> </w:t>
      </w:r>
      <w:r w:rsidR="008852B3">
        <w:t xml:space="preserve"> ve společných trasách s ostatní elektroinstalací. Instalace končí na svorkách stávajícího vypínače výtahu ve strojovně výtahu.</w:t>
      </w:r>
    </w:p>
    <w:p w:rsidR="008852B3" w:rsidRDefault="008852B3" w:rsidP="000F3674">
      <w:pPr>
        <w:pStyle w:val="Zkladntext0"/>
      </w:pPr>
    </w:p>
    <w:p w:rsidR="0088373A" w:rsidRDefault="00A1511D" w:rsidP="0088373A">
      <w:pPr>
        <w:pStyle w:val="StylNadpis2Tun"/>
      </w:pPr>
      <w:bookmarkStart w:id="56" w:name="_Toc450507201"/>
      <w:r>
        <w:t>Ochrana před účinky atmosférického a spínací ho přepětí</w:t>
      </w:r>
      <w:bookmarkEnd w:id="54"/>
      <w:bookmarkEnd w:id="56"/>
      <w:r w:rsidR="0088373A">
        <w:t xml:space="preserve"> </w:t>
      </w:r>
    </w:p>
    <w:p w:rsidR="00F64F27" w:rsidRPr="00CA4460" w:rsidRDefault="00E83D71" w:rsidP="00F64F27">
      <w:pPr>
        <w:pStyle w:val="Nadpis3"/>
      </w:pPr>
      <w:r>
        <w:t>Uzemnění</w:t>
      </w:r>
    </w:p>
    <w:p w:rsidR="00F64F27" w:rsidRPr="00E30DF3" w:rsidRDefault="00F64F27" w:rsidP="00F64F27">
      <w:pPr>
        <w:jc w:val="both"/>
        <w:rPr>
          <w:sz w:val="24"/>
          <w:szCs w:val="24"/>
        </w:rPr>
      </w:pPr>
      <w:r w:rsidRPr="00E30DF3">
        <w:rPr>
          <w:sz w:val="24"/>
          <w:szCs w:val="24"/>
        </w:rPr>
        <w:t xml:space="preserve">Podle souboru norem ČSN EN 62305 musí ochrana před bleskem zabránit hmotným škodám na stavebních objektech, jejich zařízení a výbavě, ohrožení života nebo zranění osob nebo zvířat dotykovým či </w:t>
      </w:r>
      <w:proofErr w:type="gramStart"/>
      <w:r w:rsidRPr="00E30DF3">
        <w:rPr>
          <w:sz w:val="24"/>
          <w:szCs w:val="24"/>
        </w:rPr>
        <w:t>krokovým  napětím</w:t>
      </w:r>
      <w:proofErr w:type="gramEnd"/>
      <w:r w:rsidRPr="00E30DF3">
        <w:rPr>
          <w:sz w:val="24"/>
          <w:szCs w:val="24"/>
        </w:rPr>
        <w:t>. Základním principem ochrany před bleskem a přepětím je vyrovnání potenciálů a odstínění vnitřních prostor.</w:t>
      </w:r>
    </w:p>
    <w:p w:rsidR="00F64F27" w:rsidRPr="00E30DF3" w:rsidRDefault="00F64F27" w:rsidP="00F64F27">
      <w:pPr>
        <w:jc w:val="both"/>
        <w:rPr>
          <w:sz w:val="24"/>
          <w:szCs w:val="24"/>
        </w:rPr>
      </w:pPr>
      <w:r w:rsidRPr="00E30DF3">
        <w:rPr>
          <w:sz w:val="24"/>
          <w:szCs w:val="24"/>
        </w:rPr>
        <w:t>Podle Směrnice EU 2004/108/EU o EMC musí řešení hromosvodu, vyrovnání potenciálů a odstínění vyhovovat zásadě, že elektrické zařízení (hromosvod) nesmí být ovlivňována a zároveň nesmí ovlivňovat okolní zařízení, životy a zdraví osob.</w:t>
      </w:r>
    </w:p>
    <w:p w:rsidR="00F64F27" w:rsidRDefault="00F64F27" w:rsidP="00F64F27">
      <w:pPr>
        <w:jc w:val="both"/>
      </w:pPr>
      <w:r w:rsidRPr="00E30DF3">
        <w:t>Podle metodiky ve výše uvedených dokumentech musí být jímací vedení a svody navrženy tak, aby se zamezilo zavlečení bleskových proudů (i dílčích) do objektu a zařízení a vzniku nebezpečných indukcí do elektroinstalace. Jímací vedení a svody musí tedy propojeno se systémem vyrovnání potenciálů, uzemněním a stavebními konstrukcemi.</w:t>
      </w:r>
    </w:p>
    <w:p w:rsidR="00BD3C86" w:rsidRDefault="00BD3C86" w:rsidP="00F64F27">
      <w:pPr>
        <w:jc w:val="both"/>
      </w:pPr>
      <w:r>
        <w:t>Vyhláška č. 268/200</w:t>
      </w:r>
      <w:r w:rsidR="0019553C">
        <w:t>9</w:t>
      </w:r>
      <w:r>
        <w:t xml:space="preserve"> Sb. O technických požadavcích na stavby požaduje řešit ochranu před přepětím.</w:t>
      </w:r>
    </w:p>
    <w:p w:rsidR="00F64F27" w:rsidRPr="00F64F27" w:rsidRDefault="00F64F27" w:rsidP="00F64F27">
      <w:pPr>
        <w:jc w:val="both"/>
        <w:rPr>
          <w:sz w:val="24"/>
          <w:szCs w:val="24"/>
        </w:rPr>
      </w:pPr>
    </w:p>
    <w:p w:rsidR="00733101" w:rsidRPr="00D67A9E" w:rsidRDefault="00733101" w:rsidP="00733101">
      <w:pPr>
        <w:pStyle w:val="Nadpis3"/>
      </w:pPr>
      <w:bookmarkStart w:id="57" w:name="_Toc442685448"/>
      <w:r w:rsidRPr="00D67A9E">
        <w:t xml:space="preserve">Vnější ochrana – hromosvod </w:t>
      </w:r>
      <w:bookmarkEnd w:id="57"/>
      <w:r w:rsidR="008852B3">
        <w:t xml:space="preserve">– stávající </w:t>
      </w:r>
    </w:p>
    <w:p w:rsidR="00AD4500" w:rsidRPr="00AA2EA3" w:rsidRDefault="00AD4500" w:rsidP="00AD4500">
      <w:pPr>
        <w:pStyle w:val="Nadpis4"/>
      </w:pPr>
      <w:bookmarkStart w:id="58" w:name="_Toc211121759"/>
      <w:bookmarkStart w:id="59" w:name="_Toc442685449"/>
      <w:r w:rsidRPr="00AA2EA3">
        <w:t>Uzemnění</w:t>
      </w:r>
      <w:bookmarkEnd w:id="58"/>
      <w:r w:rsidR="00365862">
        <w:t xml:space="preserve"> </w:t>
      </w:r>
      <w:bookmarkEnd w:id="59"/>
      <w:r w:rsidR="008852B3">
        <w:t>- stávající</w:t>
      </w:r>
    </w:p>
    <w:p w:rsidR="00E83D71" w:rsidRDefault="00E83D71" w:rsidP="00F64F27">
      <w:pPr>
        <w:jc w:val="both"/>
        <w:rPr>
          <w:sz w:val="24"/>
          <w:szCs w:val="24"/>
        </w:rPr>
      </w:pPr>
    </w:p>
    <w:p w:rsidR="00273A37" w:rsidRPr="00D67A9E" w:rsidRDefault="00273A37" w:rsidP="00273A37">
      <w:pPr>
        <w:pStyle w:val="Nadpis3"/>
      </w:pPr>
      <w:bookmarkStart w:id="60" w:name="_Toc442685450"/>
      <w:r>
        <w:t xml:space="preserve">Vnitřní </w:t>
      </w:r>
      <w:r w:rsidRPr="00D67A9E">
        <w:t xml:space="preserve">ochrana – </w:t>
      </w:r>
      <w:r>
        <w:t>přepěťové ochrany</w:t>
      </w:r>
      <w:bookmarkEnd w:id="60"/>
      <w:r w:rsidRPr="00D67A9E">
        <w:t xml:space="preserve"> </w:t>
      </w:r>
    </w:p>
    <w:p w:rsidR="00E83D71" w:rsidRDefault="008852B3" w:rsidP="00AD4500">
      <w:pPr>
        <w:jc w:val="both"/>
        <w:rPr>
          <w:sz w:val="24"/>
          <w:szCs w:val="24"/>
        </w:rPr>
      </w:pPr>
      <w:r>
        <w:rPr>
          <w:sz w:val="24"/>
          <w:szCs w:val="24"/>
        </w:rPr>
        <w:t>V rozváděč</w:t>
      </w:r>
      <w:r w:rsidR="005B4F7B">
        <w:rPr>
          <w:sz w:val="24"/>
          <w:szCs w:val="24"/>
        </w:rPr>
        <w:t>i</w:t>
      </w:r>
      <w:r>
        <w:rPr>
          <w:sz w:val="24"/>
          <w:szCs w:val="24"/>
        </w:rPr>
        <w:t xml:space="preserve"> R1 </w:t>
      </w:r>
      <w:r w:rsidR="005B4F7B">
        <w:rPr>
          <w:sz w:val="24"/>
          <w:szCs w:val="24"/>
        </w:rPr>
        <w:t xml:space="preserve">je </w:t>
      </w:r>
      <w:proofErr w:type="gramStart"/>
      <w:r w:rsidR="005B4F7B">
        <w:rPr>
          <w:sz w:val="24"/>
          <w:szCs w:val="24"/>
        </w:rPr>
        <w:t xml:space="preserve">navržena </w:t>
      </w:r>
      <w:r>
        <w:rPr>
          <w:sz w:val="24"/>
          <w:szCs w:val="24"/>
        </w:rPr>
        <w:t xml:space="preserve"> přepěťov</w:t>
      </w:r>
      <w:r w:rsidR="005B4F7B">
        <w:rPr>
          <w:sz w:val="24"/>
          <w:szCs w:val="24"/>
        </w:rPr>
        <w:t>á</w:t>
      </w:r>
      <w:proofErr w:type="gramEnd"/>
      <w:r>
        <w:rPr>
          <w:sz w:val="24"/>
          <w:szCs w:val="24"/>
        </w:rPr>
        <w:t xml:space="preserve"> ochrany FV B+C (I+II) </w:t>
      </w:r>
      <w:r w:rsidR="005B4F7B">
        <w:rPr>
          <w:sz w:val="24"/>
          <w:szCs w:val="24"/>
        </w:rPr>
        <w:t xml:space="preserve">v TNC </w:t>
      </w:r>
      <w:r>
        <w:rPr>
          <w:sz w:val="24"/>
          <w:szCs w:val="24"/>
        </w:rPr>
        <w:t>u PC pracovišť jsou navrženy přepěťové ochrany D (III) v provedení do PK s akustickou signalizací.</w:t>
      </w:r>
    </w:p>
    <w:p w:rsidR="008852B3" w:rsidRDefault="008852B3" w:rsidP="00AD45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</w:t>
      </w:r>
      <w:r w:rsidR="005B4F7B">
        <w:rPr>
          <w:sz w:val="24"/>
          <w:szCs w:val="24"/>
        </w:rPr>
        <w:t xml:space="preserve">pospojování </w:t>
      </w:r>
      <w:r>
        <w:rPr>
          <w:sz w:val="24"/>
          <w:szCs w:val="24"/>
        </w:rPr>
        <w:t xml:space="preserve"> FV </w:t>
      </w:r>
      <w:r w:rsidR="005B4F7B">
        <w:rPr>
          <w:sz w:val="24"/>
          <w:szCs w:val="24"/>
        </w:rPr>
        <w:t xml:space="preserve">D </w:t>
      </w:r>
      <w:r>
        <w:rPr>
          <w:sz w:val="24"/>
          <w:szCs w:val="24"/>
        </w:rPr>
        <w:t>je navržen PE vodič H05V-K  (CYA )</w:t>
      </w:r>
      <w:r w:rsidR="005B4F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 </w:t>
      </w:r>
      <w:proofErr w:type="gramStart"/>
      <w:r>
        <w:rPr>
          <w:sz w:val="24"/>
          <w:szCs w:val="24"/>
        </w:rPr>
        <w:t>mm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 xml:space="preserve"> napojený</w:t>
      </w:r>
      <w:proofErr w:type="gramEnd"/>
      <w:r>
        <w:rPr>
          <w:sz w:val="24"/>
          <w:szCs w:val="24"/>
        </w:rPr>
        <w:t xml:space="preserve"> přímo z HOP.</w:t>
      </w:r>
    </w:p>
    <w:p w:rsidR="004963EC" w:rsidRDefault="004963EC" w:rsidP="00AD4500">
      <w:pPr>
        <w:jc w:val="both"/>
        <w:rPr>
          <w:sz w:val="24"/>
          <w:szCs w:val="24"/>
        </w:rPr>
      </w:pPr>
    </w:p>
    <w:p w:rsidR="00F43342" w:rsidRPr="00AD4500" w:rsidRDefault="00F43342" w:rsidP="00AD4500">
      <w:pPr>
        <w:jc w:val="both"/>
        <w:rPr>
          <w:sz w:val="24"/>
          <w:szCs w:val="24"/>
        </w:rPr>
      </w:pPr>
    </w:p>
    <w:p w:rsidR="008E1740" w:rsidRPr="008E1740" w:rsidRDefault="008E1740" w:rsidP="008E1740">
      <w:pPr>
        <w:pStyle w:val="StylNadpis2Tun"/>
      </w:pPr>
      <w:bookmarkStart w:id="61" w:name="_Toc442685451"/>
      <w:bookmarkStart w:id="62" w:name="_Toc450507202"/>
      <w:r w:rsidRPr="008E1740">
        <w:t>Hlavní ochranné pospojování</w:t>
      </w:r>
      <w:bookmarkEnd w:id="61"/>
      <w:bookmarkEnd w:id="62"/>
    </w:p>
    <w:p w:rsidR="00617778" w:rsidRDefault="00CA5619" w:rsidP="007145DB">
      <w:pPr>
        <w:jc w:val="both"/>
        <w:rPr>
          <w:sz w:val="24"/>
          <w:szCs w:val="24"/>
        </w:rPr>
      </w:pPr>
      <w:r w:rsidRPr="00D8339A">
        <w:rPr>
          <w:sz w:val="24"/>
          <w:szCs w:val="24"/>
        </w:rPr>
        <w:t xml:space="preserve">Přípojnice hlavního pospojování (HOP) </w:t>
      </w:r>
      <w:r w:rsidR="00273A37">
        <w:rPr>
          <w:sz w:val="24"/>
          <w:szCs w:val="24"/>
        </w:rPr>
        <w:t>bude</w:t>
      </w:r>
      <w:r w:rsidR="00617778">
        <w:rPr>
          <w:sz w:val="24"/>
          <w:szCs w:val="24"/>
        </w:rPr>
        <w:t xml:space="preserve"> umístěna </w:t>
      </w:r>
      <w:r w:rsidR="00244466">
        <w:rPr>
          <w:sz w:val="24"/>
          <w:szCs w:val="24"/>
        </w:rPr>
        <w:t>v</w:t>
      </w:r>
      <w:r w:rsidR="005B4F7B">
        <w:rPr>
          <w:sz w:val="24"/>
          <w:szCs w:val="24"/>
        </w:rPr>
        <w:t xml:space="preserve"> RE na DIN liště a </w:t>
      </w:r>
      <w:r w:rsidR="00617778">
        <w:rPr>
          <w:sz w:val="24"/>
          <w:szCs w:val="24"/>
        </w:rPr>
        <w:t>bude napojena na stávající vývod z uzemnění</w:t>
      </w:r>
      <w:r w:rsidR="00365862">
        <w:rPr>
          <w:sz w:val="24"/>
          <w:szCs w:val="24"/>
        </w:rPr>
        <w:t>.</w:t>
      </w:r>
      <w:r w:rsidR="00C60013">
        <w:rPr>
          <w:sz w:val="24"/>
          <w:szCs w:val="24"/>
        </w:rPr>
        <w:t xml:space="preserve"> </w:t>
      </w:r>
      <w:r w:rsidR="00617778">
        <w:rPr>
          <w:sz w:val="24"/>
          <w:szCs w:val="24"/>
        </w:rPr>
        <w:t xml:space="preserve">Z HOP budou napojeny </w:t>
      </w:r>
      <w:r w:rsidR="00244466">
        <w:rPr>
          <w:sz w:val="24"/>
          <w:szCs w:val="24"/>
        </w:rPr>
        <w:t xml:space="preserve">všechny </w:t>
      </w:r>
      <w:r w:rsidR="00617778">
        <w:rPr>
          <w:sz w:val="24"/>
          <w:szCs w:val="24"/>
        </w:rPr>
        <w:t xml:space="preserve">rozváděče </w:t>
      </w:r>
      <w:r w:rsidR="005B4F7B">
        <w:rPr>
          <w:sz w:val="24"/>
          <w:szCs w:val="24"/>
        </w:rPr>
        <w:t>R01</w:t>
      </w:r>
      <w:r w:rsidR="00244466">
        <w:rPr>
          <w:sz w:val="24"/>
          <w:szCs w:val="24"/>
        </w:rPr>
        <w:t xml:space="preserve">, </w:t>
      </w:r>
      <w:r w:rsidR="00617778">
        <w:rPr>
          <w:sz w:val="24"/>
          <w:szCs w:val="24"/>
        </w:rPr>
        <w:t xml:space="preserve">R1, místo rozpojení sítě TN-C na TN-C-S, a R2 vodičem H05V-K  (CYA) 25 </w:t>
      </w:r>
      <w:proofErr w:type="gramStart"/>
      <w:r w:rsidR="00617778">
        <w:rPr>
          <w:sz w:val="24"/>
          <w:szCs w:val="24"/>
        </w:rPr>
        <w:t>mm</w:t>
      </w:r>
      <w:r w:rsidR="00617778">
        <w:rPr>
          <w:sz w:val="24"/>
          <w:szCs w:val="24"/>
          <w:vertAlign w:val="superscript"/>
        </w:rPr>
        <w:t xml:space="preserve">2 </w:t>
      </w:r>
      <w:r w:rsidR="00617778">
        <w:rPr>
          <w:sz w:val="24"/>
          <w:szCs w:val="24"/>
        </w:rPr>
        <w:t xml:space="preserve"> a také</w:t>
      </w:r>
      <w:proofErr w:type="gramEnd"/>
      <w:r w:rsidR="00617778">
        <w:rPr>
          <w:sz w:val="24"/>
          <w:szCs w:val="24"/>
        </w:rPr>
        <w:t xml:space="preserve"> přepěťové ochrany D u stolů učitelek ve třídách a ředitelně vodičem H05V-U (CY) 2,5mm</w:t>
      </w:r>
      <w:r w:rsidR="00617778">
        <w:rPr>
          <w:sz w:val="24"/>
          <w:szCs w:val="24"/>
          <w:vertAlign w:val="superscript"/>
        </w:rPr>
        <w:t>2</w:t>
      </w:r>
      <w:r w:rsidR="00617778">
        <w:rPr>
          <w:sz w:val="24"/>
          <w:szCs w:val="24"/>
        </w:rPr>
        <w:t>.</w:t>
      </w:r>
    </w:p>
    <w:p w:rsidR="00440793" w:rsidRPr="00F24D68" w:rsidRDefault="007145DB" w:rsidP="0061777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00468" w:rsidRDefault="00900468" w:rsidP="00900468">
      <w:pPr>
        <w:jc w:val="both"/>
      </w:pPr>
    </w:p>
    <w:p w:rsidR="004553C9" w:rsidRPr="00DE293B" w:rsidRDefault="004553C9" w:rsidP="004553C9">
      <w:pPr>
        <w:pStyle w:val="Nadpis1"/>
        <w:jc w:val="left"/>
        <w:rPr>
          <w:b/>
          <w:caps/>
          <w:sz w:val="24"/>
          <w:szCs w:val="24"/>
        </w:rPr>
      </w:pPr>
      <w:bookmarkStart w:id="63" w:name="_Toc447601939"/>
      <w:bookmarkStart w:id="64" w:name="_Toc447618309"/>
      <w:bookmarkStart w:id="65" w:name="_Toc450507203"/>
      <w:bookmarkStart w:id="66" w:name="_Toc442685452"/>
      <w:r>
        <w:rPr>
          <w:b/>
          <w:caps/>
          <w:sz w:val="24"/>
          <w:szCs w:val="24"/>
        </w:rPr>
        <w:t>Osvětlení</w:t>
      </w:r>
      <w:bookmarkEnd w:id="63"/>
      <w:bookmarkEnd w:id="64"/>
      <w:bookmarkEnd w:id="65"/>
    </w:p>
    <w:p w:rsidR="004553C9" w:rsidRDefault="004553C9" w:rsidP="004553C9">
      <w:pPr>
        <w:pStyle w:val="StylNadpis2Tun"/>
        <w:rPr>
          <w:szCs w:val="24"/>
        </w:rPr>
      </w:pPr>
      <w:bookmarkStart w:id="67" w:name="_Toc447601940"/>
      <w:bookmarkStart w:id="68" w:name="_Toc447618310"/>
      <w:bookmarkStart w:id="69" w:name="_Toc450507204"/>
      <w:r>
        <w:rPr>
          <w:szCs w:val="24"/>
        </w:rPr>
        <w:t>Denní osvětlení</w:t>
      </w:r>
      <w:bookmarkEnd w:id="67"/>
      <w:bookmarkEnd w:id="68"/>
      <w:bookmarkEnd w:id="69"/>
    </w:p>
    <w:p w:rsidR="004553C9" w:rsidRDefault="004553C9" w:rsidP="004553C9">
      <w:pPr>
        <w:jc w:val="both"/>
      </w:pPr>
      <w:r w:rsidRPr="00C5286B">
        <w:rPr>
          <w:sz w:val="24"/>
          <w:szCs w:val="24"/>
        </w:rPr>
        <w:t>Den</w:t>
      </w:r>
      <w:r>
        <w:rPr>
          <w:sz w:val="24"/>
          <w:szCs w:val="24"/>
        </w:rPr>
        <w:t>ní osvětlení byl přepočítáván pro pracovní prostory školy (třídy) v programu DIALUX  4.11 a dle provedených výpočtů vyhovuje normám ČSN a el</w:t>
      </w:r>
      <w:r w:rsidRPr="00C5286B">
        <w:rPr>
          <w:sz w:val="24"/>
          <w:szCs w:val="24"/>
        </w:rPr>
        <w:t>ektroinstalací</w:t>
      </w:r>
      <w:r>
        <w:rPr>
          <w:sz w:val="24"/>
          <w:szCs w:val="24"/>
        </w:rPr>
        <w:t xml:space="preserve"> nedojde k jeho omezení.</w:t>
      </w:r>
    </w:p>
    <w:p w:rsidR="004553C9" w:rsidRDefault="004553C9" w:rsidP="004553C9">
      <w:pPr>
        <w:pStyle w:val="StylNadpis2Tun"/>
        <w:rPr>
          <w:szCs w:val="24"/>
        </w:rPr>
      </w:pPr>
      <w:bookmarkStart w:id="70" w:name="_Toc447601941"/>
      <w:bookmarkStart w:id="71" w:name="_Toc447618311"/>
      <w:bookmarkStart w:id="72" w:name="_Toc450507205"/>
      <w:r>
        <w:rPr>
          <w:szCs w:val="24"/>
        </w:rPr>
        <w:t>Umělé osvětlení</w:t>
      </w:r>
      <w:bookmarkEnd w:id="70"/>
      <w:bookmarkEnd w:id="71"/>
      <w:bookmarkEnd w:id="72"/>
    </w:p>
    <w:p w:rsidR="004553C9" w:rsidRDefault="004553C9" w:rsidP="004553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 umělé osvětlení objektu byly zvoleny svítidla dle ČSN, které dle výpočtu </w:t>
      </w:r>
      <w:proofErr w:type="gramStart"/>
      <w:r>
        <w:rPr>
          <w:sz w:val="24"/>
          <w:szCs w:val="24"/>
        </w:rPr>
        <w:t xml:space="preserve">umělého </w:t>
      </w:r>
      <w:r w:rsidR="00201272">
        <w:rPr>
          <w:sz w:val="24"/>
          <w:szCs w:val="24"/>
        </w:rPr>
        <w:t xml:space="preserve"> </w:t>
      </w:r>
      <w:r>
        <w:rPr>
          <w:sz w:val="24"/>
          <w:szCs w:val="24"/>
        </w:rPr>
        <w:t>osvětlení</w:t>
      </w:r>
      <w:proofErr w:type="gramEnd"/>
      <w:r>
        <w:rPr>
          <w:sz w:val="24"/>
          <w:szCs w:val="24"/>
        </w:rPr>
        <w:t xml:space="preserve"> vyhovují požadavkům norem jak v hodnotách osvětlení tak i oslnění.</w:t>
      </w:r>
    </w:p>
    <w:p w:rsidR="00201272" w:rsidRDefault="00201272" w:rsidP="00201272">
      <w:pPr>
        <w:pStyle w:val="StylNadpis2Tun"/>
        <w:rPr>
          <w:szCs w:val="24"/>
        </w:rPr>
      </w:pPr>
      <w:r>
        <w:rPr>
          <w:szCs w:val="24"/>
        </w:rPr>
        <w:t>Nouzové osvětlení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Popis systému nouzového osvětlení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Systém nouzového osvětlení byl navržen v souladu s ČSN EN 1838, ČSN EN 50171,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ČSN EN 50172 a ostatních platných norem. Pro zajištění požadované hladiny nouzového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osvětlení v požadovaných prostorách jsou použita nouzová svítidla určená pro provoz v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centrálním bateriovém systému INOTEC CLS24. Směry úniku vyznačují piktogramová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svítidla.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Ovládání a napájení nouzového osvětlení zajišťuje centrální stanice s řídicími,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signalizačními a monitorovacími moduly. Při výpadku hlavního napájení jsou nouzová svítidla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napájená z bezúdržbových akumulátorových baterií s minimální dobou autonomního provozu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1 hod.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Všechna svítidla nouzového osvětlení jsou monitorována adresně. Pomocí třífázových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modulů monitorujících přítomnost napájecího napětí v podružných rozvaděčích je zajištěna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správná funkce systému nouzového osvětlení v případě výpadku napájení. Systém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umožňuje selektivní spínání nouzových svítidel.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Výsledky pravidelných automaticky prováděných testů dle ČSN EN 50172 je možné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kontrolovat přímo na displeji řídicí jednotky. Jejich archivace je prováděna v řídicí jednotce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po dobu minimálně dv</w:t>
      </w:r>
      <w:bookmarkStart w:id="73" w:name="_GoBack"/>
      <w:bookmarkEnd w:id="73"/>
      <w:r w:rsidRPr="00201272">
        <w:rPr>
          <w:sz w:val="24"/>
          <w:szCs w:val="24"/>
        </w:rPr>
        <w:t xml:space="preserve">ou let s možností stažení dat pomocí rozhraní </w:t>
      </w:r>
      <w:proofErr w:type="spellStart"/>
      <w:r w:rsidRPr="00201272">
        <w:rPr>
          <w:sz w:val="24"/>
          <w:szCs w:val="24"/>
        </w:rPr>
        <w:t>Inostick</w:t>
      </w:r>
      <w:proofErr w:type="spellEnd"/>
      <w:r w:rsidRPr="00201272">
        <w:rPr>
          <w:sz w:val="24"/>
          <w:szCs w:val="24"/>
        </w:rPr>
        <w:t>.</w:t>
      </w:r>
    </w:p>
    <w:p w:rsidR="00201272" w:rsidRPr="00201272" w:rsidRDefault="00201272" w:rsidP="00201272">
      <w:pPr>
        <w:jc w:val="both"/>
        <w:rPr>
          <w:sz w:val="24"/>
          <w:szCs w:val="24"/>
        </w:rPr>
      </w:pPr>
      <w:r w:rsidRPr="00201272">
        <w:rPr>
          <w:sz w:val="24"/>
          <w:szCs w:val="24"/>
        </w:rPr>
        <w:t>Základní charakteristika systému:</w:t>
      </w:r>
    </w:p>
    <w:p w:rsidR="00201272" w:rsidRPr="00201272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napájení až 80 adresných svítidel (4 okruhy po max. 20 svítidlech)</w:t>
      </w:r>
    </w:p>
    <w:p w:rsidR="00201272" w:rsidRPr="00201272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kombinovaný režim svítidel v jednom výstupním okruhu (pohotovostní, trvalý nebo spínaný trvalý režim) bez použití dalšího ovládacího vedení</w:t>
      </w:r>
    </w:p>
    <w:p w:rsidR="00201272" w:rsidRPr="00201272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automatické provádění funkčních testů a testů autonomie</w:t>
      </w:r>
    </w:p>
    <w:p w:rsidR="00201272" w:rsidRPr="00201272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zálohování záznamů z provedených testů</w:t>
      </w:r>
    </w:p>
    <w:p w:rsidR="00201272" w:rsidRPr="00201272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bezúdržbové, hermeticky uzavřené 24 V baterie s vnitřní rekombinací kyslíku, extrémně nízký vývin plynu, doba životnosti min. 10 let, kompletně bezúdržbové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po celou dobu životnosti</w:t>
      </w:r>
    </w:p>
    <w:p w:rsidR="00201272" w:rsidRPr="00201272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integrovaná ochrana před hlubokým vybitím baterií</w:t>
      </w:r>
    </w:p>
    <w:p w:rsidR="00201272" w:rsidRPr="00201272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4</w:t>
      </w:r>
      <w:r>
        <w:rPr>
          <w:sz w:val="24"/>
          <w:szCs w:val="24"/>
        </w:rPr>
        <w:t xml:space="preserve"> </w:t>
      </w:r>
      <w:r w:rsidRPr="00201272">
        <w:rPr>
          <w:sz w:val="24"/>
          <w:szCs w:val="24"/>
        </w:rPr>
        <w:t>řádkový displej</w:t>
      </w:r>
    </w:p>
    <w:p w:rsidR="004553C9" w:rsidRDefault="00201272" w:rsidP="00201272">
      <w:pPr>
        <w:pStyle w:val="Odstavecseseznamem"/>
        <w:numPr>
          <w:ilvl w:val="0"/>
          <w:numId w:val="30"/>
        </w:numPr>
        <w:tabs>
          <w:tab w:val="left" w:pos="567"/>
        </w:tabs>
        <w:rPr>
          <w:sz w:val="24"/>
          <w:szCs w:val="24"/>
        </w:rPr>
      </w:pPr>
      <w:r w:rsidRPr="00201272">
        <w:rPr>
          <w:sz w:val="24"/>
          <w:szCs w:val="24"/>
        </w:rPr>
        <w:t xml:space="preserve"> síťový modul </w:t>
      </w:r>
      <w:proofErr w:type="spellStart"/>
      <w:r w:rsidRPr="00201272">
        <w:rPr>
          <w:sz w:val="24"/>
          <w:szCs w:val="24"/>
        </w:rPr>
        <w:t>Inoweb</w:t>
      </w:r>
      <w:proofErr w:type="spellEnd"/>
      <w:r w:rsidRPr="00201272">
        <w:rPr>
          <w:sz w:val="24"/>
          <w:szCs w:val="24"/>
        </w:rPr>
        <w:t xml:space="preserve"> – monitoring stavu centrálního bateriového systému pomocí webového prohlížeče</w:t>
      </w:r>
    </w:p>
    <w:p w:rsidR="00201272" w:rsidRPr="00201272" w:rsidRDefault="00201272" w:rsidP="00201272">
      <w:pPr>
        <w:tabs>
          <w:tab w:val="left" w:pos="567"/>
        </w:tabs>
        <w:rPr>
          <w:sz w:val="24"/>
          <w:szCs w:val="24"/>
        </w:rPr>
      </w:pPr>
    </w:p>
    <w:p w:rsidR="00E8050F" w:rsidRPr="0053316B" w:rsidRDefault="00E8050F" w:rsidP="006E623B">
      <w:pPr>
        <w:pStyle w:val="Nadpis1"/>
        <w:jc w:val="left"/>
        <w:rPr>
          <w:b/>
          <w:caps/>
          <w:sz w:val="24"/>
          <w:szCs w:val="24"/>
        </w:rPr>
      </w:pPr>
      <w:bookmarkStart w:id="74" w:name="_Toc450507206"/>
      <w:r w:rsidRPr="0053316B">
        <w:rPr>
          <w:b/>
          <w:caps/>
          <w:sz w:val="24"/>
          <w:szCs w:val="24"/>
        </w:rPr>
        <w:t>Stavební připravenost pro montáž elektro</w:t>
      </w:r>
      <w:r w:rsidR="00617778">
        <w:rPr>
          <w:b/>
          <w:caps/>
          <w:sz w:val="24"/>
          <w:szCs w:val="24"/>
        </w:rPr>
        <w:t>- stavební výpomoci</w:t>
      </w:r>
      <w:bookmarkEnd w:id="74"/>
    </w:p>
    <w:p w:rsidR="00E8050F" w:rsidRDefault="00E8050F" w:rsidP="00E8050F">
      <w:pPr>
        <w:jc w:val="both"/>
        <w:rPr>
          <w:sz w:val="24"/>
          <w:szCs w:val="24"/>
        </w:rPr>
      </w:pPr>
    </w:p>
    <w:p w:rsidR="004553C9" w:rsidRDefault="004553C9" w:rsidP="004553C9">
      <w:pPr>
        <w:pStyle w:val="StylNadpis2Tun"/>
        <w:rPr>
          <w:szCs w:val="24"/>
        </w:rPr>
      </w:pPr>
      <w:bookmarkStart w:id="75" w:name="_Toc447601943"/>
      <w:bookmarkStart w:id="76" w:name="_Toc447618313"/>
      <w:bookmarkStart w:id="77" w:name="_Toc450507207"/>
      <w:r>
        <w:rPr>
          <w:szCs w:val="24"/>
        </w:rPr>
        <w:t>Vliv montážní elektro činnosti na stavební řešení objektu</w:t>
      </w:r>
      <w:bookmarkEnd w:id="75"/>
      <w:bookmarkEnd w:id="76"/>
      <w:bookmarkEnd w:id="77"/>
    </w:p>
    <w:p w:rsidR="004553C9" w:rsidRDefault="004553C9" w:rsidP="004553C9">
      <w:pPr>
        <w:jc w:val="both"/>
        <w:rPr>
          <w:sz w:val="24"/>
          <w:szCs w:val="24"/>
        </w:rPr>
      </w:pPr>
      <w:r>
        <w:rPr>
          <w:sz w:val="24"/>
          <w:szCs w:val="24"/>
        </w:rPr>
        <w:t>Při provádění elektromontážních prací nedojde k narušení nosných konstrukcí objektu.</w:t>
      </w:r>
    </w:p>
    <w:p w:rsidR="004553C9" w:rsidRDefault="004553C9" w:rsidP="004553C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Případné průrazy se budou provádět zásadně v nenosných prvcích objektu - příčkách </w:t>
      </w:r>
    </w:p>
    <w:p w:rsidR="004553C9" w:rsidRDefault="004553C9" w:rsidP="00E8050F">
      <w:pPr>
        <w:jc w:val="both"/>
        <w:rPr>
          <w:sz w:val="24"/>
          <w:szCs w:val="24"/>
        </w:rPr>
      </w:pPr>
    </w:p>
    <w:p w:rsidR="00E8050F" w:rsidRDefault="00617778" w:rsidP="00E8050F">
      <w:pPr>
        <w:jc w:val="both"/>
        <w:rPr>
          <w:sz w:val="24"/>
          <w:szCs w:val="24"/>
        </w:rPr>
      </w:pPr>
      <w:r>
        <w:rPr>
          <w:sz w:val="24"/>
          <w:szCs w:val="24"/>
        </w:rPr>
        <w:t>Součástí elektroinstalace jsou stavební výpomoci. Jedná se o</w:t>
      </w:r>
      <w:r w:rsidR="00E8050F">
        <w:rPr>
          <w:sz w:val="24"/>
          <w:szCs w:val="24"/>
        </w:rPr>
        <w:t>:</w:t>
      </w:r>
    </w:p>
    <w:p w:rsidR="00617778" w:rsidRDefault="00617778" w:rsidP="00B66487">
      <w:pPr>
        <w:pStyle w:val="Odstavecseseznamem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Vybourání stávajících rozváděčů ze zdí.</w:t>
      </w:r>
    </w:p>
    <w:p w:rsidR="00617778" w:rsidRDefault="00617778" w:rsidP="00B66487">
      <w:pPr>
        <w:pStyle w:val="Odstavecseseznamem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Osazení nových rozváděčů do vzniklých nik</w:t>
      </w:r>
      <w:r w:rsidR="000F48A0">
        <w:rPr>
          <w:sz w:val="24"/>
          <w:szCs w:val="24"/>
        </w:rPr>
        <w:t xml:space="preserve"> a jejich zednické zapravení</w:t>
      </w:r>
      <w:r>
        <w:rPr>
          <w:sz w:val="24"/>
          <w:szCs w:val="24"/>
        </w:rPr>
        <w:t xml:space="preserve"> </w:t>
      </w:r>
    </w:p>
    <w:p w:rsidR="000F48A0" w:rsidRDefault="000F48A0" w:rsidP="00B66487">
      <w:pPr>
        <w:pStyle w:val="Odstavecseseznamem"/>
        <w:numPr>
          <w:ilvl w:val="0"/>
          <w:numId w:val="1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Průrazy – vyvrtání otvorů pro kabely přes stávající zdi</w:t>
      </w:r>
      <w:r w:rsidR="008A3488">
        <w:rPr>
          <w:sz w:val="24"/>
          <w:szCs w:val="24"/>
        </w:rPr>
        <w:t xml:space="preserve"> a stropy</w:t>
      </w:r>
      <w:r>
        <w:rPr>
          <w:sz w:val="24"/>
          <w:szCs w:val="24"/>
        </w:rPr>
        <w:t>.</w:t>
      </w:r>
    </w:p>
    <w:p w:rsidR="009029CB" w:rsidRDefault="009029CB" w:rsidP="009029CB">
      <w:pPr>
        <w:jc w:val="both"/>
        <w:rPr>
          <w:sz w:val="24"/>
          <w:szCs w:val="24"/>
        </w:rPr>
      </w:pPr>
    </w:p>
    <w:p w:rsidR="00B10297" w:rsidRPr="006E623B" w:rsidRDefault="00B10297" w:rsidP="006E623B">
      <w:pPr>
        <w:pStyle w:val="Nadpis1"/>
        <w:jc w:val="left"/>
        <w:rPr>
          <w:b/>
          <w:sz w:val="24"/>
          <w:szCs w:val="24"/>
        </w:rPr>
      </w:pPr>
      <w:bookmarkStart w:id="78" w:name="_Toc450507208"/>
      <w:r w:rsidRPr="006E623B">
        <w:rPr>
          <w:b/>
          <w:sz w:val="24"/>
          <w:szCs w:val="24"/>
        </w:rPr>
        <w:t>BOZ, PO A OCHRANA ŽP</w:t>
      </w:r>
      <w:bookmarkEnd w:id="66"/>
      <w:bookmarkEnd w:id="78"/>
    </w:p>
    <w:p w:rsidR="004553C9" w:rsidRDefault="004553C9" w:rsidP="00DA17F8">
      <w:pPr>
        <w:pStyle w:val="Zkladntext"/>
        <w:jc w:val="both"/>
      </w:pPr>
      <w:r>
        <w:t>Na objekt je vypracována požární zpráva v majetku investora a rekonstrukcí elektroinstalace nedojde k žádným změnám požárního řešení.</w:t>
      </w:r>
    </w:p>
    <w:p w:rsidR="004553C9" w:rsidRDefault="004553C9" w:rsidP="00DA17F8">
      <w:pPr>
        <w:pStyle w:val="Zkladntext"/>
        <w:jc w:val="both"/>
      </w:pPr>
      <w:r>
        <w:t xml:space="preserve">Protože rozváděče </w:t>
      </w:r>
      <w:r w:rsidR="00244466">
        <w:t>RE a R1 jsou v chráněné únikové cestě je nutno je dodat s požární odolností PI30.</w:t>
      </w:r>
    </w:p>
    <w:p w:rsidR="00DA17F8" w:rsidRDefault="00DA17F8" w:rsidP="00DA17F8">
      <w:pPr>
        <w:pStyle w:val="Zkladntext"/>
        <w:jc w:val="both"/>
      </w:pPr>
      <w:r>
        <w:t xml:space="preserve">Bezpečnost práce na zařízeních je zajištěna vhodnou </w:t>
      </w:r>
      <w:proofErr w:type="gramStart"/>
      <w:r>
        <w:t>volbou  krytí</w:t>
      </w:r>
      <w:proofErr w:type="gramEnd"/>
      <w:r>
        <w:t xml:space="preserve"> a izolací, které vyhovují daným provozním podmínkám,  dále pak ochranou před nebezpečným dotykovým napětím  volenou dle ČSN 33 2000-4-41. Pracovníci na </w:t>
      </w:r>
      <w:proofErr w:type="gramStart"/>
      <w:r>
        <w:t>elektrických  zařízeních</w:t>
      </w:r>
      <w:proofErr w:type="gramEnd"/>
      <w:r>
        <w:t xml:space="preserve"> musí mít kvalifikaci podle druhu prováděné  práce a musí být pravidelně přezkušováni.</w:t>
      </w:r>
    </w:p>
    <w:p w:rsidR="00900468" w:rsidRDefault="00DA17F8" w:rsidP="00DA17F8">
      <w:pPr>
        <w:pStyle w:val="Zkladntext"/>
        <w:spacing w:before="0"/>
        <w:jc w:val="both"/>
      </w:pPr>
      <w:r>
        <w:t xml:space="preserve">Druh prací, kvalifikace a přezkušování je </w:t>
      </w:r>
      <w:r w:rsidR="007F592F">
        <w:t>stanoveno vyhláškou</w:t>
      </w:r>
      <w:r>
        <w:t xml:space="preserve"> č. 50/178 Sb.</w:t>
      </w:r>
    </w:p>
    <w:p w:rsidR="00DA17F8" w:rsidRDefault="00DA17F8" w:rsidP="00DA17F8">
      <w:pPr>
        <w:pStyle w:val="Zkladntext"/>
        <w:spacing w:before="0"/>
        <w:jc w:val="both"/>
      </w:pPr>
      <w:r>
        <w:t>Při montáži je nutno dodržovat příslušné požární předpisy a dbát, aby nedošlo k požárnímu ohrožení.</w:t>
      </w:r>
    </w:p>
    <w:p w:rsidR="00DA17F8" w:rsidRDefault="00DA17F8" w:rsidP="00DA17F8">
      <w:pPr>
        <w:pStyle w:val="Zkladntext"/>
        <w:spacing w:before="0"/>
      </w:pPr>
    </w:p>
    <w:p w:rsidR="00B10297" w:rsidRPr="006E623B" w:rsidRDefault="00B10297" w:rsidP="006E623B">
      <w:pPr>
        <w:pStyle w:val="Nadpis1"/>
        <w:jc w:val="left"/>
        <w:rPr>
          <w:b/>
          <w:sz w:val="24"/>
          <w:szCs w:val="24"/>
        </w:rPr>
      </w:pPr>
      <w:bookmarkStart w:id="79" w:name="_Toc442685453"/>
      <w:bookmarkStart w:id="80" w:name="_Toc450507209"/>
      <w:r w:rsidRPr="006E623B">
        <w:rPr>
          <w:b/>
          <w:sz w:val="24"/>
          <w:szCs w:val="24"/>
        </w:rPr>
        <w:t>ZÁVĚREČNÁ USTANOVENÍ</w:t>
      </w:r>
      <w:bookmarkEnd w:id="79"/>
      <w:bookmarkEnd w:id="80"/>
    </w:p>
    <w:p w:rsidR="00D8339A" w:rsidRDefault="00B10297" w:rsidP="00DA17F8">
      <w:pPr>
        <w:pStyle w:val="Zkladntext"/>
        <w:spacing w:before="0"/>
        <w:jc w:val="both"/>
      </w:pPr>
      <w:r>
        <w:t>Montáž musí být provedena podle tohoto proje</w:t>
      </w:r>
      <w:r w:rsidR="00AE2E3C">
        <w:t xml:space="preserve">ktu a v souladu s platnými ČSN </w:t>
      </w:r>
      <w:r>
        <w:t>a zákonnými předpisy. Před uvedením do provozu musí být provedena výchozí revize a vystavena výchozí revizní zpráva osvědčující bezp</w:t>
      </w:r>
      <w:r w:rsidR="00DA17F8">
        <w:t>ečný</w:t>
      </w:r>
      <w:r>
        <w:t xml:space="preserve"> provoz zařízení. Veškeré práce musí být prováděny v úzké součinnosti s</w:t>
      </w:r>
      <w:r w:rsidR="00AE2E3C">
        <w:t> </w:t>
      </w:r>
      <w:r w:rsidR="00AD03BC">
        <w:t>investorem, musí</w:t>
      </w:r>
      <w:r>
        <w:t xml:space="preserve"> být respektov</w:t>
      </w:r>
      <w:r w:rsidR="00900468">
        <w:t>ány</w:t>
      </w:r>
      <w:r w:rsidR="00D8339A">
        <w:t xml:space="preserve"> jejich připomínky a požadavky.</w:t>
      </w:r>
    </w:p>
    <w:p w:rsidR="00B10297" w:rsidRDefault="00B10297" w:rsidP="00DA17F8">
      <w:pPr>
        <w:pStyle w:val="Zkladntext"/>
        <w:spacing w:before="0"/>
        <w:jc w:val="both"/>
      </w:pPr>
      <w:r>
        <w:t>Změny proti projektu mohou být provedeny pouze se společným souhlasem obj</w:t>
      </w:r>
      <w:r w:rsidR="00900468">
        <w:t>ednatele</w:t>
      </w:r>
      <w:r>
        <w:t xml:space="preserve"> a projektanta.</w:t>
      </w:r>
    </w:p>
    <w:p w:rsidR="00AD3563" w:rsidRDefault="00AD3563" w:rsidP="00AD3563">
      <w:pPr>
        <w:pStyle w:val="Zkladntext"/>
        <w:spacing w:before="0"/>
        <w:jc w:val="both"/>
      </w:pPr>
      <w:r w:rsidRPr="001511C0">
        <w:rPr>
          <w:b/>
        </w:rPr>
        <w:t>Zhotovitel je povinen dodat investorovi dokumentaci skutečného provedení.</w:t>
      </w:r>
      <w:r>
        <w:t xml:space="preserve"> Cena za dokumentaci skutečného provedení musí být součástí ceny za provedené dílo. Takto lze vyhovět normám a platným vyhláškám viz bod 5.1. Na základě této dokumentace je pak možno provést revizi.</w:t>
      </w:r>
    </w:p>
    <w:p w:rsidR="00AD3563" w:rsidRDefault="00AD3563" w:rsidP="00AD3563">
      <w:pPr>
        <w:pStyle w:val="Zkladntext"/>
        <w:spacing w:before="0"/>
        <w:jc w:val="both"/>
      </w:pPr>
    </w:p>
    <w:p w:rsidR="00AD3563" w:rsidRPr="00F64B4B" w:rsidRDefault="00AD3563" w:rsidP="00AD3563">
      <w:pPr>
        <w:pStyle w:val="StylNadpis2Tun"/>
      </w:pPr>
      <w:bookmarkStart w:id="81" w:name="_Toc233976574"/>
      <w:bookmarkStart w:id="82" w:name="_Toc442685454"/>
      <w:bookmarkStart w:id="83" w:name="_Toc450507210"/>
      <w:r>
        <w:t>P</w:t>
      </w:r>
      <w:r w:rsidRPr="008751D6">
        <w:t xml:space="preserve">oučení provozovatele el. </w:t>
      </w:r>
      <w:proofErr w:type="gramStart"/>
      <w:r w:rsidRPr="008751D6">
        <w:t>zařízení</w:t>
      </w:r>
      <w:bookmarkEnd w:id="81"/>
      <w:bookmarkEnd w:id="82"/>
      <w:bookmarkEnd w:id="83"/>
      <w:proofErr w:type="gramEnd"/>
    </w:p>
    <w:p w:rsidR="00AD3563" w:rsidRDefault="00AD3563" w:rsidP="00B66487">
      <w:pPr>
        <w:pStyle w:val="Zkladntext"/>
        <w:numPr>
          <w:ilvl w:val="0"/>
          <w:numId w:val="10"/>
        </w:numPr>
        <w:spacing w:before="0"/>
        <w:jc w:val="both"/>
      </w:pPr>
      <w:r w:rsidRPr="00982A6B">
        <w:t>elektrické zařízení musí být pravidelně kontrolováno a udržováno v takovém stavu, aby byla zajištěna jejich správná činnost a byly dodržovány požadavky elektrické a mechanické bezpečnosti a požadavky ostatních předpisů a norem – viz ČSN 33 2000 – 1 čl. 13N6.2.</w:t>
      </w:r>
    </w:p>
    <w:p w:rsidR="00AD3563" w:rsidRDefault="00AD3563" w:rsidP="00B66487">
      <w:pPr>
        <w:pStyle w:val="Zkladntext"/>
        <w:numPr>
          <w:ilvl w:val="0"/>
          <w:numId w:val="10"/>
        </w:numPr>
        <w:spacing w:before="0"/>
        <w:jc w:val="both"/>
      </w:pPr>
      <w:r w:rsidRPr="00982A6B">
        <w:t>elektrické zařízení musí být po každé změně, nebo rozšíření, prohlédnuto a přezkoušeno viz ČSN 33 2000-1 čl. 134.2</w:t>
      </w:r>
    </w:p>
    <w:p w:rsidR="00AD3563" w:rsidRDefault="00AD3563" w:rsidP="00B66487">
      <w:pPr>
        <w:pStyle w:val="Zkladntext"/>
        <w:numPr>
          <w:ilvl w:val="0"/>
          <w:numId w:val="10"/>
        </w:numPr>
        <w:spacing w:before="0"/>
        <w:jc w:val="both"/>
      </w:pPr>
      <w:r>
        <w:t xml:space="preserve">před rozvaděči musí být zachován manipulační prostor-viz </w:t>
      </w:r>
      <w:r w:rsidRPr="00982A6B">
        <w:t>ČSN 33 2000</w:t>
      </w:r>
      <w:r>
        <w:t xml:space="preserve">-5-51 tabulka 51AN a </w:t>
      </w:r>
      <w:r w:rsidRPr="00982A6B">
        <w:t xml:space="preserve">ČSN 33 2000 – 1 čl. </w:t>
      </w:r>
      <w:r>
        <w:t>132.12</w:t>
      </w:r>
    </w:p>
    <w:p w:rsidR="00AD3563" w:rsidRDefault="00AD3563" w:rsidP="00B66487">
      <w:pPr>
        <w:pStyle w:val="Zkladntext"/>
        <w:numPr>
          <w:ilvl w:val="0"/>
          <w:numId w:val="10"/>
        </w:numPr>
        <w:spacing w:before="0"/>
        <w:jc w:val="both"/>
      </w:pPr>
      <w:r w:rsidRPr="00982A6B">
        <w:t xml:space="preserve">zařízení se používá k účelům a za podmínek pro které je určeno v souladu s průvodní dokumentaci viz. </w:t>
      </w:r>
      <w:proofErr w:type="spellStart"/>
      <w:r w:rsidRPr="00982A6B">
        <w:t>Nař</w:t>
      </w:r>
      <w:proofErr w:type="spellEnd"/>
      <w:r w:rsidRPr="00982A6B">
        <w:t>.</w:t>
      </w:r>
      <w:r>
        <w:t xml:space="preserve"> </w:t>
      </w:r>
      <w:r w:rsidRPr="00982A6B">
        <w:t>vlády č. 378/2001 §3</w:t>
      </w:r>
    </w:p>
    <w:p w:rsidR="00AD3563" w:rsidRDefault="00AD3563" w:rsidP="00B66487">
      <w:pPr>
        <w:pStyle w:val="Zkladntext"/>
        <w:numPr>
          <w:ilvl w:val="0"/>
          <w:numId w:val="10"/>
        </w:numPr>
        <w:spacing w:before="0"/>
        <w:jc w:val="both"/>
      </w:pPr>
      <w:r>
        <w:t>P</w:t>
      </w:r>
      <w:r w:rsidRPr="003E31A8">
        <w:t>odle požadavku ČSN 33 1500 čl. 6.4,6.5, ČSN 33 2000 čl.5.2,  vyhlášky</w:t>
      </w:r>
      <w:r>
        <w:t>.</w:t>
      </w:r>
      <w:r w:rsidRPr="003E31A8">
        <w:t>č.48/1982 Sb.,§ 3,4 je provozovatel  povinen trvale uložit technickou dokumentaci,</w:t>
      </w:r>
      <w:r>
        <w:t xml:space="preserve"> </w:t>
      </w:r>
      <w:r w:rsidRPr="003E31A8">
        <w:t>revizní zprávy,</w:t>
      </w:r>
      <w:r>
        <w:t xml:space="preserve"> </w:t>
      </w:r>
      <w:r w:rsidRPr="003E31A8">
        <w:t>protokoly o určení vlivů,</w:t>
      </w:r>
      <w:r>
        <w:t xml:space="preserve"> </w:t>
      </w:r>
      <w:r w:rsidRPr="003E31A8">
        <w:t xml:space="preserve">prostředí  apod. odpovídající skutečnému provedení elektrického zařízení </w:t>
      </w:r>
    </w:p>
    <w:p w:rsidR="00AD3563" w:rsidRPr="004850F6" w:rsidRDefault="00AD3563" w:rsidP="00B66487">
      <w:pPr>
        <w:pStyle w:val="Zkladntext"/>
        <w:numPr>
          <w:ilvl w:val="0"/>
          <w:numId w:val="10"/>
        </w:numPr>
        <w:spacing w:before="0"/>
        <w:jc w:val="both"/>
      </w:pPr>
      <w:r>
        <w:rPr>
          <w:sz w:val="22"/>
          <w:szCs w:val="22"/>
        </w:rPr>
        <w:t>Lhůty pravidelných revizí mohou byt upraveny dle podmínek výše uvedené normy</w:t>
      </w:r>
    </w:p>
    <w:p w:rsidR="00AD3563" w:rsidRPr="004850F6" w:rsidRDefault="00AD3563" w:rsidP="00B66487">
      <w:pPr>
        <w:numPr>
          <w:ilvl w:val="0"/>
          <w:numId w:val="9"/>
        </w:numPr>
        <w:tabs>
          <w:tab w:val="left" w:pos="1134"/>
          <w:tab w:val="center" w:pos="6804"/>
          <w:tab w:val="left" w:pos="8505"/>
        </w:tabs>
        <w:adjustRightInd w:val="0"/>
      </w:pPr>
      <w:r>
        <w:rPr>
          <w:sz w:val="22"/>
          <w:szCs w:val="22"/>
        </w:rPr>
        <w:t>termín příští revize – za 5 let po provedení výchozí revize nebo revize periodické.</w:t>
      </w:r>
    </w:p>
    <w:p w:rsidR="00900468" w:rsidRDefault="00900468" w:rsidP="00DA17F8">
      <w:pPr>
        <w:pStyle w:val="Zkladntext"/>
        <w:spacing w:before="0"/>
      </w:pPr>
    </w:p>
    <w:p w:rsidR="003178A8" w:rsidRPr="003178A8" w:rsidRDefault="003178A8" w:rsidP="003178A8">
      <w:pPr>
        <w:pStyle w:val="Nadpis1"/>
        <w:jc w:val="left"/>
        <w:rPr>
          <w:b/>
          <w:caps/>
          <w:sz w:val="24"/>
          <w:szCs w:val="24"/>
        </w:rPr>
      </w:pPr>
      <w:bookmarkStart w:id="84" w:name="_SPecifikace"/>
      <w:bookmarkStart w:id="85" w:name="_Toc434907929"/>
      <w:bookmarkStart w:id="86" w:name="_Toc442685455"/>
      <w:bookmarkStart w:id="87" w:name="_Toc450507211"/>
      <w:bookmarkEnd w:id="84"/>
      <w:r w:rsidRPr="003178A8">
        <w:rPr>
          <w:b/>
          <w:caps/>
          <w:sz w:val="24"/>
          <w:szCs w:val="24"/>
        </w:rPr>
        <w:t>SPecifikace</w:t>
      </w:r>
      <w:bookmarkEnd w:id="85"/>
      <w:bookmarkEnd w:id="86"/>
      <w:bookmarkEnd w:id="87"/>
    </w:p>
    <w:p w:rsidR="003178A8" w:rsidRPr="009A7167" w:rsidRDefault="003178A8" w:rsidP="003178A8">
      <w:pPr>
        <w:rPr>
          <w:sz w:val="24"/>
          <w:szCs w:val="24"/>
        </w:rPr>
      </w:pPr>
      <w:r w:rsidRPr="009A7167">
        <w:rPr>
          <w:sz w:val="24"/>
          <w:szCs w:val="24"/>
        </w:rPr>
        <w:t>Zde uvedené katalogové listy, montážní návody a jiné dokumenty odkazující na specifikované materiálu  ve specifikaci a rozpočtu mají i dle zákona pro veřejné zakázky ryze informativní vzor.</w:t>
      </w:r>
    </w:p>
    <w:p w:rsidR="003178A8" w:rsidRPr="009A7167" w:rsidRDefault="003178A8" w:rsidP="003178A8">
      <w:pPr>
        <w:jc w:val="both"/>
        <w:rPr>
          <w:sz w:val="24"/>
          <w:szCs w:val="24"/>
        </w:rPr>
      </w:pPr>
      <w:r w:rsidRPr="009A7167">
        <w:rPr>
          <w:sz w:val="24"/>
          <w:szCs w:val="24"/>
        </w:rPr>
        <w:t>Uvedení obchodní značky konkrétního výrobce v názvu položky je vnímáno jako technický referenční vzor a náhrada při zachování shodných stavebně technických parametrů je přípustná ve smyslu odst. 11, § 44 vyhlášky zákona č. 137/2006 Sb. o veřejných zakázkách:</w:t>
      </w:r>
    </w:p>
    <w:p w:rsidR="003178A8" w:rsidRPr="009A7167" w:rsidRDefault="003178A8" w:rsidP="003178A8">
      <w:pPr>
        <w:rPr>
          <w:sz w:val="24"/>
          <w:szCs w:val="24"/>
        </w:rPr>
      </w:pPr>
      <w:r w:rsidRPr="009A7167">
        <w:rPr>
          <w:sz w:val="24"/>
          <w:szCs w:val="24"/>
        </w:rPr>
        <w:t xml:space="preserve">„ … V případě stavebních prací lze takový odkaz </w:t>
      </w:r>
      <w:r w:rsidRPr="009A7167">
        <w:rPr>
          <w:i/>
          <w:iCs/>
          <w:sz w:val="24"/>
          <w:szCs w:val="24"/>
        </w:rPr>
        <w:t>(tj. obchodní název)</w:t>
      </w:r>
      <w:r w:rsidRPr="009A7167">
        <w:rPr>
          <w:sz w:val="24"/>
          <w:szCs w:val="24"/>
        </w:rPr>
        <w:t xml:space="preserve"> připustit, pouze pokud nepovede k neodůvodněnému omezení hospodářské soutěže. Zadavatel v takových případech vždy výslovně umožní pro plnění veřejné zakázky použití i jiných, kvalitativně a technicky obdobných řešení.“</w:t>
      </w:r>
    </w:p>
    <w:p w:rsidR="003178A8" w:rsidRPr="009A7167" w:rsidRDefault="003178A8" w:rsidP="003178A8">
      <w:pPr>
        <w:rPr>
          <w:sz w:val="24"/>
          <w:szCs w:val="24"/>
        </w:rPr>
      </w:pPr>
    </w:p>
    <w:p w:rsidR="003178A8" w:rsidRPr="009647C3" w:rsidRDefault="003178A8" w:rsidP="003178A8">
      <w:pPr>
        <w:pStyle w:val="Nadpis1"/>
        <w:jc w:val="left"/>
        <w:rPr>
          <w:b/>
          <w:caps/>
          <w:sz w:val="24"/>
          <w:szCs w:val="24"/>
        </w:rPr>
      </w:pPr>
      <w:bookmarkStart w:id="88" w:name="_Toc434907930"/>
      <w:bookmarkStart w:id="89" w:name="_Toc442685456"/>
      <w:bookmarkStart w:id="90" w:name="_Toc450507212"/>
      <w:r w:rsidRPr="009647C3">
        <w:rPr>
          <w:b/>
          <w:caps/>
          <w:sz w:val="24"/>
          <w:szCs w:val="24"/>
        </w:rPr>
        <w:t>Použité předpisy a normy</w:t>
      </w:r>
      <w:bookmarkEnd w:id="88"/>
      <w:bookmarkEnd w:id="89"/>
      <w:bookmarkEnd w:id="90"/>
    </w:p>
    <w:p w:rsidR="003178A8" w:rsidRDefault="003178A8" w:rsidP="00B66487">
      <w:pPr>
        <w:pStyle w:val="Zkladntextodsazen"/>
        <w:numPr>
          <w:ilvl w:val="0"/>
          <w:numId w:val="11"/>
        </w:numPr>
        <w:autoSpaceDE/>
        <w:autoSpaceDN/>
        <w:spacing w:before="0" w:after="120"/>
      </w:pPr>
      <w:r w:rsidRPr="00753858">
        <w:t>Dokumentace je a stavba bude provedena podle platných zákonů a vyhlášek a podle předpisů ČSN vydaných v době zpracování PD. Zejména pak:</w:t>
      </w:r>
    </w:p>
    <w:p w:rsidR="0053316B" w:rsidRPr="0053316B" w:rsidRDefault="0053316B" w:rsidP="00B66487">
      <w:pPr>
        <w:pStyle w:val="Zkladntextodsazen"/>
        <w:numPr>
          <w:ilvl w:val="1"/>
          <w:numId w:val="6"/>
        </w:numPr>
        <w:spacing w:after="120"/>
        <w:rPr>
          <w:b/>
          <w:bCs/>
        </w:rPr>
      </w:pPr>
      <w:r w:rsidRPr="0053316B">
        <w:rPr>
          <w:b/>
          <w:bCs/>
        </w:rPr>
        <w:t>Předpisy a normy: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Projektová dokumentace je zpracována na základě norem a předpisů platných v době zpracování tohoto projektu a to zejména: 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EN 60909-0</w:t>
      </w:r>
      <w:r w:rsidRPr="0053316B">
        <w:tab/>
      </w:r>
      <w:r w:rsidR="009A7167">
        <w:tab/>
      </w:r>
      <w:r w:rsidRPr="0053316B">
        <w:t xml:space="preserve">Zkratové proudy v třífázových soustavách-část 0: výpočet proudů 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3022-1</w:t>
      </w:r>
      <w:r w:rsidRPr="0053316B">
        <w:tab/>
      </w:r>
      <w:r w:rsidR="009A7167">
        <w:tab/>
      </w:r>
      <w:r w:rsidR="009A7167">
        <w:tab/>
      </w:r>
      <w:r w:rsidRPr="0053316B">
        <w:t xml:space="preserve">Výpočet zkratových proudů v 3f.střídavých soustavách, koeficienty 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EN 60947-1ed.4 </w:t>
      </w:r>
      <w:r w:rsidRPr="0053316B">
        <w:tab/>
      </w:r>
      <w:r w:rsidR="009A7167">
        <w:tab/>
      </w:r>
      <w:r w:rsidRPr="0053316B">
        <w:t>Spínací a řídící zařízení NN-Část1: Všeobecné údaje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03 8900-4-(1 až 4)</w:t>
      </w:r>
      <w:r w:rsidRPr="0053316B">
        <w:tab/>
        <w:t>Klasifikace podmínek prostředí-Část: 4-(1až4)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0165</w:t>
      </w:r>
      <w:r w:rsidRPr="0053316B">
        <w:tab/>
      </w:r>
      <w:r w:rsidR="009A7167">
        <w:tab/>
      </w:r>
      <w:r w:rsidR="009A7167">
        <w:tab/>
      </w:r>
      <w:r w:rsidRPr="0053316B">
        <w:t>Označování vodičů barvami nebo čísly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0360</w:t>
      </w:r>
      <w:r w:rsidRPr="0053316B">
        <w:tab/>
      </w:r>
      <w:r w:rsidR="009A7167">
        <w:tab/>
      </w:r>
      <w:r w:rsidR="009A7167">
        <w:tab/>
      </w:r>
      <w:r w:rsidRPr="0053316B">
        <w:t>Místa připojení ochranných vodičů na el. předmětech.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33 0360 ed.2  </w:t>
      </w:r>
      <w:r w:rsidRPr="0053316B">
        <w:tab/>
      </w:r>
      <w:r w:rsidR="009A7167">
        <w:tab/>
      </w:r>
      <w:r w:rsidRPr="0053316B">
        <w:t>Místa připojení ochranných vodičů na el. předmětech.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2000-1ed.2</w:t>
      </w:r>
      <w:r w:rsidRPr="0053316B">
        <w:tab/>
      </w:r>
      <w:r w:rsidR="009A7167">
        <w:tab/>
      </w:r>
      <w:r w:rsidRPr="0053316B">
        <w:t xml:space="preserve">El. instalace nízkého napětí-Část 1: Základní hlediska, stanovení základních charakteristik, definice 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33 2000-4-41,ed2./Z1  </w:t>
      </w:r>
      <w:r w:rsidR="009A7167">
        <w:t xml:space="preserve"> </w:t>
      </w:r>
      <w:r w:rsidR="009A7167">
        <w:tab/>
      </w:r>
      <w:r w:rsidRPr="0053316B">
        <w:t>El. instalace budov. Ochrana před úrazem el. proudem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2000-4-43 ed.2</w:t>
      </w:r>
      <w:r w:rsidR="009A7167">
        <w:t xml:space="preserve"> </w:t>
      </w:r>
      <w:r w:rsidRPr="0053316B">
        <w:tab/>
        <w:t>Elektrické instalace nízkého napětí-Část 4-43: Bezpečnost-ochrana před nadproudy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33 2000-5-51 ed.3   </w:t>
      </w:r>
      <w:r w:rsidRPr="0053316B">
        <w:tab/>
        <w:t xml:space="preserve">Výběr a stavba el. zařízení, všeobecné předpisy  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33 2000-5-52 ed.2   </w:t>
      </w:r>
      <w:r w:rsidRPr="0053316B">
        <w:tab/>
        <w:t xml:space="preserve">El. instalace nízkého napětí-Část 5-52: Výběr a stavba elektrických zařízení- elektrická vedení 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33 2000-5-54 ed.3 </w:t>
      </w:r>
      <w:r w:rsidRPr="0053316B">
        <w:tab/>
        <w:t>El. instalace nízkého napětí-Část 5-54 Výběr a stavba el. zařízení -Uzemnění a ochranné vodiče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  <w:tab w:val="left" w:pos="3686"/>
        </w:tabs>
        <w:spacing w:after="120"/>
        <w:ind w:left="567" w:hanging="567"/>
      </w:pPr>
      <w:r w:rsidRPr="0053316B">
        <w:t xml:space="preserve">ČSN 33 2030 </w:t>
      </w:r>
      <w:r w:rsidRPr="0053316B">
        <w:tab/>
        <w:t>Elektrostatika-Směrnice pro vyloučení nebezpečí od statické elektřiny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2130 ed.2, ed3</w:t>
      </w:r>
      <w:r w:rsidRPr="0053316B">
        <w:tab/>
      </w:r>
      <w:r w:rsidR="009A7167">
        <w:tab/>
      </w:r>
      <w:r w:rsidRPr="0053316B">
        <w:t>El. instalace nízkého napětí -Vnitřní el. rozvody.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2180</w:t>
      </w:r>
      <w:r w:rsidRPr="0053316B">
        <w:tab/>
      </w:r>
      <w:r w:rsidR="009A7167">
        <w:tab/>
      </w:r>
      <w:r w:rsidR="009A7167">
        <w:tab/>
      </w:r>
      <w:r w:rsidRPr="0053316B">
        <w:t>Připojení el. přístrojů a spotřebičů.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33 2190</w:t>
      </w:r>
      <w:r w:rsidRPr="0053316B">
        <w:tab/>
      </w:r>
      <w:r w:rsidR="009A7167">
        <w:tab/>
      </w:r>
      <w:r w:rsidR="009A7167">
        <w:tab/>
      </w:r>
      <w:r w:rsidRPr="0053316B">
        <w:t>Připojení el. strojů a pohonů s el. motory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EN 61936-1</w:t>
      </w:r>
      <w:r w:rsidRPr="0053316B">
        <w:tab/>
      </w:r>
      <w:r w:rsidR="009A7167">
        <w:tab/>
      </w:r>
      <w:r w:rsidRPr="0053316B">
        <w:t xml:space="preserve">Elektrické instalace nad AC 1 </w:t>
      </w:r>
      <w:proofErr w:type="spellStart"/>
      <w:r w:rsidRPr="0053316B">
        <w:t>kV</w:t>
      </w:r>
      <w:proofErr w:type="spellEnd"/>
      <w:r w:rsidRPr="0053316B">
        <w:t xml:space="preserve">, 12.2011 </w:t>
      </w:r>
    </w:p>
    <w:p w:rsidR="009A7167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>ČSN 34 1610</w:t>
      </w:r>
      <w:r w:rsidRPr="0053316B">
        <w:tab/>
      </w:r>
      <w:r w:rsidR="009A7167">
        <w:tab/>
      </w:r>
      <w:r w:rsidR="009A7167">
        <w:tab/>
      </w:r>
      <w:r w:rsidRPr="0053316B">
        <w:t xml:space="preserve">El. silnoproudý rozvod v průmyslových provozech + </w:t>
      </w:r>
    </w:p>
    <w:p w:rsidR="0053316B" w:rsidRPr="0053316B" w:rsidRDefault="0053316B" w:rsidP="009A7167">
      <w:pPr>
        <w:pStyle w:val="Zkladntextodsazen"/>
        <w:spacing w:after="120"/>
        <w:ind w:left="567"/>
      </w:pPr>
      <w:r w:rsidRPr="0053316B">
        <w:t>změna Z1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EN 50110-1, ed.2, ed.3. </w:t>
      </w:r>
      <w:r w:rsidR="009A7167">
        <w:tab/>
      </w:r>
      <w:r w:rsidRPr="0053316B">
        <w:t>Obsluha a práce na el. zařízeních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EN 50110-2, ed.2  </w:t>
      </w:r>
      <w:r w:rsidRPr="0053316B">
        <w:tab/>
        <w:t xml:space="preserve">Obsluha a práce na el. zařízeních, národní dodatky </w:t>
      </w:r>
    </w:p>
    <w:p w:rsidR="0053316B" w:rsidRPr="0053316B" w:rsidRDefault="0053316B" w:rsidP="00B66487">
      <w:pPr>
        <w:pStyle w:val="Zkladntextodsazen"/>
        <w:numPr>
          <w:ilvl w:val="0"/>
          <w:numId w:val="2"/>
        </w:numPr>
        <w:tabs>
          <w:tab w:val="clear" w:pos="3621"/>
        </w:tabs>
        <w:spacing w:after="120"/>
        <w:ind w:left="567" w:hanging="567"/>
      </w:pPr>
      <w:r w:rsidRPr="0053316B">
        <w:t xml:space="preserve">ČSN EN 61439-1, ed2 </w:t>
      </w:r>
      <w:r w:rsidRPr="0053316B">
        <w:tab/>
      </w:r>
      <w:r w:rsidR="009A7167">
        <w:tab/>
      </w:r>
      <w:r w:rsidRPr="0053316B">
        <w:t>Rozváděče nízkého napětí-Část 1: Všeobecná ustanovení.</w:t>
      </w:r>
    </w:p>
    <w:p w:rsidR="003178A8" w:rsidRDefault="003178A8" w:rsidP="00DA17F8">
      <w:pPr>
        <w:pStyle w:val="Zkladntext"/>
        <w:spacing w:before="0"/>
      </w:pPr>
      <w:bookmarkStart w:id="91" w:name="_AnotaceČSN"/>
      <w:bookmarkStart w:id="92" w:name="_Anotace_ČSN"/>
      <w:bookmarkEnd w:id="91"/>
      <w:bookmarkEnd w:id="92"/>
    </w:p>
    <w:p w:rsidR="00B10297" w:rsidRDefault="00B10297" w:rsidP="00DA17F8">
      <w:pPr>
        <w:pStyle w:val="Zkladntext"/>
        <w:spacing w:before="0"/>
      </w:pPr>
      <w:r>
        <w:t xml:space="preserve">V </w:t>
      </w:r>
      <w:r w:rsidR="00A26682">
        <w:t>Liptálu</w:t>
      </w:r>
      <w:r>
        <w:t xml:space="preserve"> </w:t>
      </w:r>
      <w:proofErr w:type="gramStart"/>
      <w:r w:rsidR="0050546A">
        <w:t xml:space="preserve">březen </w:t>
      </w:r>
      <w:r w:rsidR="009A7167">
        <w:t xml:space="preserve"> 2016</w:t>
      </w:r>
      <w:proofErr w:type="gramEnd"/>
      <w:r w:rsidR="00273A37">
        <w:t>.</w:t>
      </w:r>
    </w:p>
    <w:sectPr w:rsidR="00B10297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542" w:rsidRDefault="00CB3542">
      <w:r>
        <w:separator/>
      </w:r>
    </w:p>
  </w:endnote>
  <w:endnote w:type="continuationSeparator" w:id="0">
    <w:p w:rsidR="00CB3542" w:rsidRDefault="00CB3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72" w:rsidRDefault="00201272">
    <w:pPr>
      <w:pStyle w:val="Zpat"/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  \* MERGEFORMAT </w:instrText>
    </w:r>
    <w:r>
      <w:rPr>
        <w:rStyle w:val="slostrnky"/>
      </w:rPr>
      <w:fldChar w:fldCharType="separate"/>
    </w:r>
    <w:r w:rsidR="00277175">
      <w:rPr>
        <w:rStyle w:val="slostrnky"/>
        <w:noProof/>
      </w:rPr>
      <w:t>13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SECTIONPAGES   \* MERGEFORMAT </w:instrText>
    </w:r>
    <w:r>
      <w:rPr>
        <w:rStyle w:val="slostrnky"/>
      </w:rPr>
      <w:fldChar w:fldCharType="separate"/>
    </w:r>
    <w:r w:rsidR="00277175">
      <w:rPr>
        <w:rStyle w:val="slostrnky"/>
        <w:noProof/>
      </w:rPr>
      <w:t>15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72" w:rsidRDefault="00201272">
    <w:pPr>
      <w:pStyle w:val="Zpat"/>
    </w:pPr>
    <w:fldSimple w:instr=" FILENAME  \* MERGEFORMAT ">
      <w:r w:rsidR="00277175">
        <w:rPr>
          <w:noProof/>
        </w:rPr>
        <w:t>01 - TZ MŠ PL</w:t>
      </w:r>
    </w:fldSimple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542" w:rsidRDefault="00CB3542">
      <w:r>
        <w:separator/>
      </w:r>
    </w:p>
  </w:footnote>
  <w:footnote w:type="continuationSeparator" w:id="0">
    <w:p w:rsidR="00CB3542" w:rsidRDefault="00CB35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72" w:rsidRPr="001E1DB0" w:rsidRDefault="00201272" w:rsidP="00674114">
    <w:pPr>
      <w:tabs>
        <w:tab w:val="left" w:pos="2694"/>
        <w:tab w:val="right" w:pos="9072"/>
      </w:tabs>
      <w:ind w:left="2694" w:hanging="2694"/>
      <w:rPr>
        <w:snapToGrid w:val="0"/>
        <w:sz w:val="24"/>
      </w:rPr>
    </w:pPr>
    <w:r>
      <w:rPr>
        <w:snapToGrid w:val="0"/>
        <w:sz w:val="24"/>
      </w:rPr>
      <w:t xml:space="preserve">MŠ PL Ostrava </w:t>
    </w:r>
    <w:r>
      <w:rPr>
        <w:snapToGrid w:val="0"/>
        <w:sz w:val="24"/>
      </w:rPr>
      <w:tab/>
      <w:t xml:space="preserve"> </w:t>
    </w:r>
    <w:r>
      <w:rPr>
        <w:rStyle w:val="slostrnky"/>
      </w:rPr>
      <w:tab/>
    </w:r>
    <w:proofErr w:type="gramStart"/>
    <w:r>
      <w:rPr>
        <w:rStyle w:val="slostrnky"/>
      </w:rPr>
      <w:t>D1.1  Technická</w:t>
    </w:r>
    <w:proofErr w:type="gramEnd"/>
    <w:r>
      <w:rPr>
        <w:rStyle w:val="slostrnky"/>
      </w:rPr>
      <w:t xml:space="preserve"> zpráva 110-D-944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272" w:rsidRDefault="00201272" w:rsidP="002F121E">
    <w:pPr>
      <w:pStyle w:val="Nzev"/>
    </w:pPr>
    <w:r>
      <w:rPr>
        <w:noProof/>
        <w:snapToGrid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53340</wp:posOffset>
          </wp:positionH>
          <wp:positionV relativeFrom="paragraph">
            <wp:posOffset>-12535</wp:posOffset>
          </wp:positionV>
          <wp:extent cx="1371791" cy="1009791"/>
          <wp:effectExtent l="0" t="0" r="0" b="0"/>
          <wp:wrapTight wrapText="bothSides">
            <wp:wrapPolygon edited="0">
              <wp:start x="0" y="0"/>
              <wp:lineTo x="0" y="21192"/>
              <wp:lineTo x="21300" y="21192"/>
              <wp:lineTo x="21300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KELI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791" cy="1009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Ing. </w:t>
    </w:r>
    <w:smartTag w:uri="urn:schemas-microsoft-com:office:smarttags" w:element="PersonName">
      <w:r>
        <w:t>Jiří Smílek</w:t>
      </w:r>
    </w:smartTag>
    <w:r>
      <w:t xml:space="preserve"> </w:t>
    </w:r>
  </w:p>
  <w:p w:rsidR="00201272" w:rsidRDefault="00201272" w:rsidP="002F121E">
    <w:pPr>
      <w:pStyle w:val="Nzev"/>
    </w:pPr>
    <w:r>
      <w:t xml:space="preserve">Kancelář </w:t>
    </w:r>
    <w:proofErr w:type="spellStart"/>
    <w:r>
      <w:t>ELektrických</w:t>
    </w:r>
    <w:proofErr w:type="spellEnd"/>
    <w:r>
      <w:t xml:space="preserve"> </w:t>
    </w:r>
    <w:proofErr w:type="spellStart"/>
    <w:r>
      <w:t>INStalací</w:t>
    </w:r>
    <w:proofErr w:type="spellEnd"/>
  </w:p>
  <w:p w:rsidR="00201272" w:rsidRDefault="00201272" w:rsidP="002F121E">
    <w:pPr>
      <w:pStyle w:val="Nzev"/>
      <w:jc w:val="left"/>
    </w:pPr>
    <w:r>
      <w:tab/>
    </w:r>
    <w:r>
      <w:tab/>
    </w:r>
    <w:r>
      <w:tab/>
    </w:r>
    <w:r>
      <w:tab/>
    </w:r>
    <w:proofErr w:type="gramStart"/>
    <w:r>
      <w:t>č.p.</w:t>
    </w:r>
    <w:proofErr w:type="gramEnd"/>
    <w:r>
      <w:t xml:space="preserve"> 511,  756 31  Liptál </w:t>
    </w:r>
  </w:p>
  <w:p w:rsidR="00201272" w:rsidRDefault="0020127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0E4"/>
    <w:multiLevelType w:val="hybridMultilevel"/>
    <w:tmpl w:val="2EBA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96CB6"/>
    <w:multiLevelType w:val="hybridMultilevel"/>
    <w:tmpl w:val="9DECE24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8F675E"/>
    <w:multiLevelType w:val="hybridMultilevel"/>
    <w:tmpl w:val="12E8A78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A25B9F"/>
    <w:multiLevelType w:val="hybridMultilevel"/>
    <w:tmpl w:val="5DE47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D1090"/>
    <w:multiLevelType w:val="hybridMultilevel"/>
    <w:tmpl w:val="4F165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B2889"/>
    <w:multiLevelType w:val="hybridMultilevel"/>
    <w:tmpl w:val="BF14E9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4E57A4"/>
    <w:multiLevelType w:val="hybridMultilevel"/>
    <w:tmpl w:val="D004B7C0"/>
    <w:lvl w:ilvl="0" w:tplc="B9C428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732480"/>
    <w:multiLevelType w:val="multilevel"/>
    <w:tmpl w:val="1BBAEE0E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680" w:hanging="68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Nadpis2Tun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8">
    <w:nsid w:val="3D7E4415"/>
    <w:multiLevelType w:val="hybridMultilevel"/>
    <w:tmpl w:val="5AF28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46946"/>
    <w:multiLevelType w:val="hybridMultilevel"/>
    <w:tmpl w:val="CB54D3BC"/>
    <w:lvl w:ilvl="0" w:tplc="040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0">
    <w:nsid w:val="407E5045"/>
    <w:multiLevelType w:val="singleLevel"/>
    <w:tmpl w:val="68A28576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10"/>
      </w:pPr>
      <w:rPr>
        <w:rFonts w:ascii="Wingdings" w:hAnsi="Wingdings" w:hint="default"/>
        <w:sz w:val="22"/>
      </w:rPr>
    </w:lvl>
  </w:abstractNum>
  <w:abstractNum w:abstractNumId="11">
    <w:nsid w:val="41DB400C"/>
    <w:multiLevelType w:val="hybridMultilevel"/>
    <w:tmpl w:val="9D2C10F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8580D8D"/>
    <w:multiLevelType w:val="hybridMultilevel"/>
    <w:tmpl w:val="722A2336"/>
    <w:lvl w:ilvl="0" w:tplc="8EDE8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74201D"/>
    <w:multiLevelType w:val="hybridMultilevel"/>
    <w:tmpl w:val="84AC5A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548CD"/>
    <w:multiLevelType w:val="hybridMultilevel"/>
    <w:tmpl w:val="617A0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343D33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570E77F3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>
    <w:nsid w:val="5E582094"/>
    <w:multiLevelType w:val="multilevel"/>
    <w:tmpl w:val="C9685328"/>
    <w:lvl w:ilvl="0">
      <w:start w:val="1"/>
      <w:numFmt w:val="decimal"/>
      <w:pStyle w:val="nadpistlust12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RaCaNadpis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nadpiskurz11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604A3499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9">
    <w:nsid w:val="631F6909"/>
    <w:multiLevelType w:val="hybridMultilevel"/>
    <w:tmpl w:val="9182C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4F06CB"/>
    <w:multiLevelType w:val="hybridMultilevel"/>
    <w:tmpl w:val="A37C7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400700"/>
    <w:multiLevelType w:val="hybridMultilevel"/>
    <w:tmpl w:val="5310DC9C"/>
    <w:lvl w:ilvl="0" w:tplc="E07EE2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65F77FF1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>
    <w:nsid w:val="766A1548"/>
    <w:multiLevelType w:val="hybridMultilevel"/>
    <w:tmpl w:val="D24AEF7E"/>
    <w:lvl w:ilvl="0" w:tplc="85F68DEA">
      <w:start w:val="1"/>
      <w:numFmt w:val="decimal"/>
      <w:lvlText w:val="0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7C6859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3621"/>
        </w:tabs>
        <w:ind w:left="3621" w:hanging="360"/>
      </w:pPr>
      <w:rPr>
        <w:rFonts w:hint="default"/>
      </w:rPr>
    </w:lvl>
  </w:abstractNum>
  <w:num w:numId="1">
    <w:abstractNumId w:val="15"/>
  </w:num>
  <w:num w:numId="2">
    <w:abstractNumId w:val="24"/>
  </w:num>
  <w:num w:numId="3">
    <w:abstractNumId w:val="16"/>
  </w:num>
  <w:num w:numId="4">
    <w:abstractNumId w:val="22"/>
  </w:num>
  <w:num w:numId="5">
    <w:abstractNumId w:val="18"/>
  </w:num>
  <w:num w:numId="6">
    <w:abstractNumId w:val="7"/>
  </w:num>
  <w:num w:numId="7">
    <w:abstractNumId w:val="21"/>
  </w:num>
  <w:num w:numId="8">
    <w:abstractNumId w:val="17"/>
  </w:num>
  <w:num w:numId="9">
    <w:abstractNumId w:val="10"/>
  </w:num>
  <w:num w:numId="10">
    <w:abstractNumId w:val="6"/>
  </w:num>
  <w:num w:numId="11">
    <w:abstractNumId w:val="12"/>
  </w:num>
  <w:num w:numId="12">
    <w:abstractNumId w:val="8"/>
  </w:num>
  <w:num w:numId="13">
    <w:abstractNumId w:val="14"/>
  </w:num>
  <w:num w:numId="14">
    <w:abstractNumId w:val="23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2"/>
  </w:num>
  <w:num w:numId="20">
    <w:abstractNumId w:val="13"/>
  </w:num>
  <w:num w:numId="21">
    <w:abstractNumId w:val="1"/>
  </w:num>
  <w:num w:numId="22">
    <w:abstractNumId w:val="5"/>
  </w:num>
  <w:num w:numId="23">
    <w:abstractNumId w:val="4"/>
  </w:num>
  <w:num w:numId="24">
    <w:abstractNumId w:val="19"/>
  </w:num>
  <w:num w:numId="25">
    <w:abstractNumId w:val="3"/>
  </w:num>
  <w:num w:numId="26">
    <w:abstractNumId w:val="9"/>
  </w:num>
  <w:num w:numId="27">
    <w:abstractNumId w:val="0"/>
  </w:num>
  <w:num w:numId="28">
    <w:abstractNumId w:val="7"/>
  </w:num>
  <w:num w:numId="29">
    <w:abstractNumId w:val="20"/>
  </w:num>
  <w:num w:numId="30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EE"/>
    <w:rsid w:val="00007138"/>
    <w:rsid w:val="000163B5"/>
    <w:rsid w:val="000244AB"/>
    <w:rsid w:val="0005178C"/>
    <w:rsid w:val="000616ED"/>
    <w:rsid w:val="0007094F"/>
    <w:rsid w:val="00071F2B"/>
    <w:rsid w:val="0007699D"/>
    <w:rsid w:val="00082A41"/>
    <w:rsid w:val="000840DE"/>
    <w:rsid w:val="0009627C"/>
    <w:rsid w:val="000A24A4"/>
    <w:rsid w:val="000A2993"/>
    <w:rsid w:val="000A335F"/>
    <w:rsid w:val="000A414E"/>
    <w:rsid w:val="000B2408"/>
    <w:rsid w:val="000B61F0"/>
    <w:rsid w:val="000C13D7"/>
    <w:rsid w:val="000C72EA"/>
    <w:rsid w:val="000D5294"/>
    <w:rsid w:val="000E7963"/>
    <w:rsid w:val="000F3674"/>
    <w:rsid w:val="000F48A0"/>
    <w:rsid w:val="00105E31"/>
    <w:rsid w:val="0010602B"/>
    <w:rsid w:val="00107D4C"/>
    <w:rsid w:val="00124A71"/>
    <w:rsid w:val="0012783A"/>
    <w:rsid w:val="00131B10"/>
    <w:rsid w:val="0013354C"/>
    <w:rsid w:val="00146E17"/>
    <w:rsid w:val="001538D5"/>
    <w:rsid w:val="00160011"/>
    <w:rsid w:val="00161F82"/>
    <w:rsid w:val="001640D8"/>
    <w:rsid w:val="0016515C"/>
    <w:rsid w:val="00176AAD"/>
    <w:rsid w:val="00177E4F"/>
    <w:rsid w:val="0018308B"/>
    <w:rsid w:val="00192FB7"/>
    <w:rsid w:val="0019553C"/>
    <w:rsid w:val="001967F1"/>
    <w:rsid w:val="001B7C2E"/>
    <w:rsid w:val="001C4EC3"/>
    <w:rsid w:val="001D65B6"/>
    <w:rsid w:val="001E1DB0"/>
    <w:rsid w:val="001F0ABE"/>
    <w:rsid w:val="001F5C6B"/>
    <w:rsid w:val="00201272"/>
    <w:rsid w:val="00204156"/>
    <w:rsid w:val="00230B71"/>
    <w:rsid w:val="00234CA9"/>
    <w:rsid w:val="00237A11"/>
    <w:rsid w:val="00240A4D"/>
    <w:rsid w:val="00244466"/>
    <w:rsid w:val="002474EE"/>
    <w:rsid w:val="00255D14"/>
    <w:rsid w:val="0026093C"/>
    <w:rsid w:val="00264770"/>
    <w:rsid w:val="00273A37"/>
    <w:rsid w:val="00275310"/>
    <w:rsid w:val="00277175"/>
    <w:rsid w:val="00284059"/>
    <w:rsid w:val="00285712"/>
    <w:rsid w:val="002A1E3A"/>
    <w:rsid w:val="002B202F"/>
    <w:rsid w:val="002B5E0A"/>
    <w:rsid w:val="002D4762"/>
    <w:rsid w:val="002D7034"/>
    <w:rsid w:val="002F121E"/>
    <w:rsid w:val="002F1626"/>
    <w:rsid w:val="002F32D0"/>
    <w:rsid w:val="002F7F2D"/>
    <w:rsid w:val="00314753"/>
    <w:rsid w:val="00315BE6"/>
    <w:rsid w:val="003178A8"/>
    <w:rsid w:val="00320CB9"/>
    <w:rsid w:val="003220BF"/>
    <w:rsid w:val="00324030"/>
    <w:rsid w:val="00324B17"/>
    <w:rsid w:val="0033457F"/>
    <w:rsid w:val="00343A30"/>
    <w:rsid w:val="003508D8"/>
    <w:rsid w:val="00351F9D"/>
    <w:rsid w:val="003538EA"/>
    <w:rsid w:val="00355EFE"/>
    <w:rsid w:val="00365706"/>
    <w:rsid w:val="00365862"/>
    <w:rsid w:val="00365F29"/>
    <w:rsid w:val="0037688B"/>
    <w:rsid w:val="003801BE"/>
    <w:rsid w:val="003956A9"/>
    <w:rsid w:val="003A23E4"/>
    <w:rsid w:val="003B1365"/>
    <w:rsid w:val="003B1EBE"/>
    <w:rsid w:val="003D6B95"/>
    <w:rsid w:val="003E2818"/>
    <w:rsid w:val="003E5DB3"/>
    <w:rsid w:val="003F0B5D"/>
    <w:rsid w:val="003F39A5"/>
    <w:rsid w:val="003F4368"/>
    <w:rsid w:val="00403746"/>
    <w:rsid w:val="00416A8E"/>
    <w:rsid w:val="00431FC6"/>
    <w:rsid w:val="00435AD2"/>
    <w:rsid w:val="00440124"/>
    <w:rsid w:val="00440793"/>
    <w:rsid w:val="00442C8A"/>
    <w:rsid w:val="0045363E"/>
    <w:rsid w:val="0045458A"/>
    <w:rsid w:val="004553C9"/>
    <w:rsid w:val="00460F65"/>
    <w:rsid w:val="0046206C"/>
    <w:rsid w:val="00475580"/>
    <w:rsid w:val="00480550"/>
    <w:rsid w:val="00492407"/>
    <w:rsid w:val="00495D4C"/>
    <w:rsid w:val="004963EC"/>
    <w:rsid w:val="004A0008"/>
    <w:rsid w:val="004C03BE"/>
    <w:rsid w:val="004C3844"/>
    <w:rsid w:val="004C3DC2"/>
    <w:rsid w:val="004C6E03"/>
    <w:rsid w:val="004D1633"/>
    <w:rsid w:val="004D5DD0"/>
    <w:rsid w:val="004D7CE3"/>
    <w:rsid w:val="004E6CA7"/>
    <w:rsid w:val="004E6D4A"/>
    <w:rsid w:val="0050546A"/>
    <w:rsid w:val="00511EFC"/>
    <w:rsid w:val="00513D07"/>
    <w:rsid w:val="00515F25"/>
    <w:rsid w:val="00523EAC"/>
    <w:rsid w:val="0053120B"/>
    <w:rsid w:val="0053316B"/>
    <w:rsid w:val="005539E8"/>
    <w:rsid w:val="00561DC1"/>
    <w:rsid w:val="00565384"/>
    <w:rsid w:val="005809DD"/>
    <w:rsid w:val="0059669D"/>
    <w:rsid w:val="005A2F56"/>
    <w:rsid w:val="005A5FE1"/>
    <w:rsid w:val="005B4F7B"/>
    <w:rsid w:val="005C0E02"/>
    <w:rsid w:val="005C39B0"/>
    <w:rsid w:val="005C6DE6"/>
    <w:rsid w:val="005C7C11"/>
    <w:rsid w:val="005D0513"/>
    <w:rsid w:val="005D0ADD"/>
    <w:rsid w:val="005E08B0"/>
    <w:rsid w:val="005E3C33"/>
    <w:rsid w:val="005E5A8A"/>
    <w:rsid w:val="005F70D0"/>
    <w:rsid w:val="005F734E"/>
    <w:rsid w:val="006001A5"/>
    <w:rsid w:val="00602B34"/>
    <w:rsid w:val="00613A99"/>
    <w:rsid w:val="006176F5"/>
    <w:rsid w:val="00617778"/>
    <w:rsid w:val="006216E9"/>
    <w:rsid w:val="00641706"/>
    <w:rsid w:val="00642473"/>
    <w:rsid w:val="00644398"/>
    <w:rsid w:val="006514A9"/>
    <w:rsid w:val="006532AC"/>
    <w:rsid w:val="006573A0"/>
    <w:rsid w:val="0066125F"/>
    <w:rsid w:val="006635C0"/>
    <w:rsid w:val="00674114"/>
    <w:rsid w:val="00677125"/>
    <w:rsid w:val="00680F6C"/>
    <w:rsid w:val="00684116"/>
    <w:rsid w:val="00685620"/>
    <w:rsid w:val="00695763"/>
    <w:rsid w:val="006A6342"/>
    <w:rsid w:val="006B4801"/>
    <w:rsid w:val="006B688E"/>
    <w:rsid w:val="006B690C"/>
    <w:rsid w:val="006C41C1"/>
    <w:rsid w:val="006D1B44"/>
    <w:rsid w:val="006D29BA"/>
    <w:rsid w:val="006D4D3B"/>
    <w:rsid w:val="006D59F1"/>
    <w:rsid w:val="006D69A6"/>
    <w:rsid w:val="006E623B"/>
    <w:rsid w:val="006F51E6"/>
    <w:rsid w:val="00701AD6"/>
    <w:rsid w:val="007104B6"/>
    <w:rsid w:val="007145DB"/>
    <w:rsid w:val="00722C0C"/>
    <w:rsid w:val="00733101"/>
    <w:rsid w:val="00737EA1"/>
    <w:rsid w:val="00745E30"/>
    <w:rsid w:val="00761101"/>
    <w:rsid w:val="0076161E"/>
    <w:rsid w:val="00773020"/>
    <w:rsid w:val="0077763F"/>
    <w:rsid w:val="00780742"/>
    <w:rsid w:val="00783F4A"/>
    <w:rsid w:val="00790A74"/>
    <w:rsid w:val="007A1259"/>
    <w:rsid w:val="007B165F"/>
    <w:rsid w:val="007B29B2"/>
    <w:rsid w:val="007D6536"/>
    <w:rsid w:val="007E4802"/>
    <w:rsid w:val="007F48CA"/>
    <w:rsid w:val="007F592F"/>
    <w:rsid w:val="00805147"/>
    <w:rsid w:val="008055F7"/>
    <w:rsid w:val="008143B9"/>
    <w:rsid w:val="00820E02"/>
    <w:rsid w:val="008220CC"/>
    <w:rsid w:val="00830D75"/>
    <w:rsid w:val="00835492"/>
    <w:rsid w:val="00842CA2"/>
    <w:rsid w:val="00850D27"/>
    <w:rsid w:val="00851859"/>
    <w:rsid w:val="00852B50"/>
    <w:rsid w:val="00855B19"/>
    <w:rsid w:val="00877511"/>
    <w:rsid w:val="0088123C"/>
    <w:rsid w:val="0088373A"/>
    <w:rsid w:val="008852B3"/>
    <w:rsid w:val="00886D46"/>
    <w:rsid w:val="008A26D5"/>
    <w:rsid w:val="008A3488"/>
    <w:rsid w:val="008B1EC0"/>
    <w:rsid w:val="008B42BD"/>
    <w:rsid w:val="008C076D"/>
    <w:rsid w:val="008C1D73"/>
    <w:rsid w:val="008E1740"/>
    <w:rsid w:val="008E1AF6"/>
    <w:rsid w:val="008E7C86"/>
    <w:rsid w:val="008F10F8"/>
    <w:rsid w:val="00900468"/>
    <w:rsid w:val="009029CB"/>
    <w:rsid w:val="009040B9"/>
    <w:rsid w:val="009069AE"/>
    <w:rsid w:val="00911B4F"/>
    <w:rsid w:val="00911C56"/>
    <w:rsid w:val="009136A0"/>
    <w:rsid w:val="00920966"/>
    <w:rsid w:val="00926167"/>
    <w:rsid w:val="009268EE"/>
    <w:rsid w:val="00935A26"/>
    <w:rsid w:val="009374D9"/>
    <w:rsid w:val="00941347"/>
    <w:rsid w:val="0094460B"/>
    <w:rsid w:val="0094627C"/>
    <w:rsid w:val="00955BE5"/>
    <w:rsid w:val="00973BF7"/>
    <w:rsid w:val="00984A4C"/>
    <w:rsid w:val="00992FC0"/>
    <w:rsid w:val="00995386"/>
    <w:rsid w:val="009A7167"/>
    <w:rsid w:val="009C203C"/>
    <w:rsid w:val="009C5EC2"/>
    <w:rsid w:val="009D3C1D"/>
    <w:rsid w:val="009E0A80"/>
    <w:rsid w:val="009E2E27"/>
    <w:rsid w:val="009E45CD"/>
    <w:rsid w:val="009E5F7C"/>
    <w:rsid w:val="009F172D"/>
    <w:rsid w:val="00A048E3"/>
    <w:rsid w:val="00A1511D"/>
    <w:rsid w:val="00A22E0D"/>
    <w:rsid w:val="00A26682"/>
    <w:rsid w:val="00A31B86"/>
    <w:rsid w:val="00A34065"/>
    <w:rsid w:val="00A35032"/>
    <w:rsid w:val="00A503B2"/>
    <w:rsid w:val="00A52D34"/>
    <w:rsid w:val="00A563CA"/>
    <w:rsid w:val="00A63CC8"/>
    <w:rsid w:val="00A65300"/>
    <w:rsid w:val="00A70AB7"/>
    <w:rsid w:val="00A776D6"/>
    <w:rsid w:val="00A800B3"/>
    <w:rsid w:val="00A92B35"/>
    <w:rsid w:val="00A94710"/>
    <w:rsid w:val="00AA570C"/>
    <w:rsid w:val="00AB08CE"/>
    <w:rsid w:val="00AB0EC3"/>
    <w:rsid w:val="00AB6554"/>
    <w:rsid w:val="00AC09CF"/>
    <w:rsid w:val="00AC6B74"/>
    <w:rsid w:val="00AC6C18"/>
    <w:rsid w:val="00AD03BC"/>
    <w:rsid w:val="00AD3563"/>
    <w:rsid w:val="00AD4500"/>
    <w:rsid w:val="00AD6143"/>
    <w:rsid w:val="00AD62A6"/>
    <w:rsid w:val="00AE2E3C"/>
    <w:rsid w:val="00AE436B"/>
    <w:rsid w:val="00AE48CC"/>
    <w:rsid w:val="00AF054A"/>
    <w:rsid w:val="00B015AF"/>
    <w:rsid w:val="00B07D6B"/>
    <w:rsid w:val="00B10297"/>
    <w:rsid w:val="00B35C7E"/>
    <w:rsid w:val="00B548A2"/>
    <w:rsid w:val="00B66487"/>
    <w:rsid w:val="00B801C3"/>
    <w:rsid w:val="00B8552F"/>
    <w:rsid w:val="00B9116D"/>
    <w:rsid w:val="00BA0BD3"/>
    <w:rsid w:val="00BA10B0"/>
    <w:rsid w:val="00BA3829"/>
    <w:rsid w:val="00BA60FA"/>
    <w:rsid w:val="00BC3963"/>
    <w:rsid w:val="00BC3C1E"/>
    <w:rsid w:val="00BC5532"/>
    <w:rsid w:val="00BD29B6"/>
    <w:rsid w:val="00BD3C86"/>
    <w:rsid w:val="00BF1D50"/>
    <w:rsid w:val="00C00791"/>
    <w:rsid w:val="00C01E64"/>
    <w:rsid w:val="00C0472C"/>
    <w:rsid w:val="00C05594"/>
    <w:rsid w:val="00C06BF3"/>
    <w:rsid w:val="00C13566"/>
    <w:rsid w:val="00C148C8"/>
    <w:rsid w:val="00C16BCE"/>
    <w:rsid w:val="00C21A5D"/>
    <w:rsid w:val="00C2309F"/>
    <w:rsid w:val="00C24020"/>
    <w:rsid w:val="00C47C86"/>
    <w:rsid w:val="00C56FC9"/>
    <w:rsid w:val="00C60013"/>
    <w:rsid w:val="00C65872"/>
    <w:rsid w:val="00C72C5D"/>
    <w:rsid w:val="00C7547A"/>
    <w:rsid w:val="00C86E7B"/>
    <w:rsid w:val="00C9234F"/>
    <w:rsid w:val="00CA23BD"/>
    <w:rsid w:val="00CA5619"/>
    <w:rsid w:val="00CA7930"/>
    <w:rsid w:val="00CB3542"/>
    <w:rsid w:val="00CB5595"/>
    <w:rsid w:val="00CB6235"/>
    <w:rsid w:val="00CB798E"/>
    <w:rsid w:val="00CC020D"/>
    <w:rsid w:val="00CC6182"/>
    <w:rsid w:val="00CD45AE"/>
    <w:rsid w:val="00CD746F"/>
    <w:rsid w:val="00CE3C99"/>
    <w:rsid w:val="00CF52D6"/>
    <w:rsid w:val="00D11C1C"/>
    <w:rsid w:val="00D35C87"/>
    <w:rsid w:val="00D3722A"/>
    <w:rsid w:val="00D45ED4"/>
    <w:rsid w:val="00D51C49"/>
    <w:rsid w:val="00D612B3"/>
    <w:rsid w:val="00D67A9E"/>
    <w:rsid w:val="00D70C78"/>
    <w:rsid w:val="00D81FCB"/>
    <w:rsid w:val="00D8241B"/>
    <w:rsid w:val="00D8339A"/>
    <w:rsid w:val="00D86564"/>
    <w:rsid w:val="00D900B7"/>
    <w:rsid w:val="00D91109"/>
    <w:rsid w:val="00D947A8"/>
    <w:rsid w:val="00DA17F8"/>
    <w:rsid w:val="00DB4896"/>
    <w:rsid w:val="00DB540D"/>
    <w:rsid w:val="00DB654B"/>
    <w:rsid w:val="00DB7410"/>
    <w:rsid w:val="00DE272C"/>
    <w:rsid w:val="00E0222E"/>
    <w:rsid w:val="00E07AB2"/>
    <w:rsid w:val="00E109EE"/>
    <w:rsid w:val="00E33D7A"/>
    <w:rsid w:val="00E35C37"/>
    <w:rsid w:val="00E44A2F"/>
    <w:rsid w:val="00E500A3"/>
    <w:rsid w:val="00E50E49"/>
    <w:rsid w:val="00E51FE7"/>
    <w:rsid w:val="00E62D4A"/>
    <w:rsid w:val="00E638B2"/>
    <w:rsid w:val="00E73E62"/>
    <w:rsid w:val="00E74EC4"/>
    <w:rsid w:val="00E77EDB"/>
    <w:rsid w:val="00E8050F"/>
    <w:rsid w:val="00E83D71"/>
    <w:rsid w:val="00E94F95"/>
    <w:rsid w:val="00E95C47"/>
    <w:rsid w:val="00EA0B15"/>
    <w:rsid w:val="00EA20B0"/>
    <w:rsid w:val="00EA669D"/>
    <w:rsid w:val="00EB3776"/>
    <w:rsid w:val="00EB3CAE"/>
    <w:rsid w:val="00EC23EF"/>
    <w:rsid w:val="00EC73C9"/>
    <w:rsid w:val="00EC7C14"/>
    <w:rsid w:val="00ED3869"/>
    <w:rsid w:val="00EF3AA1"/>
    <w:rsid w:val="00EF6750"/>
    <w:rsid w:val="00EF6CED"/>
    <w:rsid w:val="00F031E6"/>
    <w:rsid w:val="00F059BA"/>
    <w:rsid w:val="00F12D91"/>
    <w:rsid w:val="00F13503"/>
    <w:rsid w:val="00F21A20"/>
    <w:rsid w:val="00F24B9C"/>
    <w:rsid w:val="00F24D68"/>
    <w:rsid w:val="00F322C5"/>
    <w:rsid w:val="00F43342"/>
    <w:rsid w:val="00F4591F"/>
    <w:rsid w:val="00F55232"/>
    <w:rsid w:val="00F56828"/>
    <w:rsid w:val="00F56B8C"/>
    <w:rsid w:val="00F64F27"/>
    <w:rsid w:val="00F711ED"/>
    <w:rsid w:val="00F8338A"/>
    <w:rsid w:val="00F909F1"/>
    <w:rsid w:val="00F959D6"/>
    <w:rsid w:val="00F97CFE"/>
    <w:rsid w:val="00FA2E00"/>
    <w:rsid w:val="00FB2B82"/>
    <w:rsid w:val="00FB6C84"/>
    <w:rsid w:val="00FC622C"/>
    <w:rsid w:val="00FD0AEE"/>
    <w:rsid w:val="00FD5C1A"/>
    <w:rsid w:val="00FD7D2E"/>
    <w:rsid w:val="00FF097C"/>
    <w:rsid w:val="00FF0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6E623B"/>
    <w:pPr>
      <w:keepNext/>
      <w:numPr>
        <w:numId w:val="6"/>
      </w:numPr>
      <w:jc w:val="center"/>
      <w:outlineLvl w:val="0"/>
    </w:pPr>
    <w:rPr>
      <w:snapToGrid w:val="0"/>
      <w:spacing w:val="60"/>
      <w:sz w:val="36"/>
      <w:szCs w:val="36"/>
    </w:rPr>
  </w:style>
  <w:style w:type="paragraph" w:styleId="Nadpis2">
    <w:name w:val="heading 2"/>
    <w:basedOn w:val="Normln"/>
    <w:next w:val="Normln"/>
    <w:qFormat/>
    <w:pPr>
      <w:keepNext/>
      <w:tabs>
        <w:tab w:val="left" w:pos="2835"/>
        <w:tab w:val="right" w:pos="4253"/>
      </w:tabs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E623B"/>
    <w:pPr>
      <w:keepNext/>
      <w:numPr>
        <w:ilvl w:val="2"/>
        <w:numId w:val="6"/>
      </w:numPr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6E623B"/>
    <w:pPr>
      <w:keepNext/>
      <w:numPr>
        <w:ilvl w:val="3"/>
        <w:numId w:val="6"/>
      </w:numPr>
      <w:spacing w:before="120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ind w:left="36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ind w:left="360"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161F82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120"/>
      <w:jc w:val="center"/>
    </w:pPr>
    <w:rPr>
      <w:b/>
      <w:bCs/>
      <w:snapToGrid w:val="0"/>
      <w:sz w:val="32"/>
      <w:szCs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before="120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360"/>
    </w:pPr>
    <w:rPr>
      <w:snapToGrid w:val="0"/>
      <w:sz w:val="24"/>
    </w:rPr>
  </w:style>
  <w:style w:type="paragraph" w:styleId="Textbubliny">
    <w:name w:val="Balloon Text"/>
    <w:basedOn w:val="Normln"/>
    <w:semiHidden/>
    <w:rsid w:val="00761101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qFormat/>
    <w:rsid w:val="006E623B"/>
    <w:pPr>
      <w:ind w:left="200"/>
    </w:pPr>
  </w:style>
  <w:style w:type="character" w:styleId="Hypertextovodkaz">
    <w:name w:val="Hyperlink"/>
    <w:uiPriority w:val="99"/>
    <w:rsid w:val="006E623B"/>
    <w:rPr>
      <w:color w:val="0000FF"/>
      <w:u w:val="single"/>
    </w:rPr>
  </w:style>
  <w:style w:type="paragraph" w:customStyle="1" w:styleId="StylNadpis2Tun">
    <w:name w:val="Styl Nadpis 2 + Tučné"/>
    <w:basedOn w:val="Nadpis2"/>
    <w:rsid w:val="006E623B"/>
    <w:pPr>
      <w:numPr>
        <w:ilvl w:val="1"/>
        <w:numId w:val="6"/>
      </w:numPr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qFormat/>
    <w:rsid w:val="006E623B"/>
  </w:style>
  <w:style w:type="paragraph" w:styleId="Obsah3">
    <w:name w:val="toc 3"/>
    <w:basedOn w:val="Normln"/>
    <w:next w:val="Normln"/>
    <w:autoRedefine/>
    <w:uiPriority w:val="39"/>
    <w:qFormat/>
    <w:rsid w:val="00D67A9E"/>
    <w:pPr>
      <w:tabs>
        <w:tab w:val="left" w:pos="1200"/>
        <w:tab w:val="right" w:leader="dot" w:pos="9060"/>
      </w:tabs>
      <w:ind w:left="400"/>
    </w:pPr>
    <w:rPr>
      <w:noProof/>
    </w:rPr>
  </w:style>
  <w:style w:type="paragraph" w:customStyle="1" w:styleId="Zkladntext0">
    <w:name w:val="_Základní text"/>
    <w:basedOn w:val="Normln"/>
    <w:link w:val="ZkladntextChar"/>
    <w:rsid w:val="00EC7C14"/>
    <w:pPr>
      <w:autoSpaceDE/>
      <w:autoSpaceDN/>
      <w:ind w:firstLine="284"/>
      <w:jc w:val="both"/>
    </w:pPr>
    <w:rPr>
      <w:sz w:val="22"/>
    </w:rPr>
  </w:style>
  <w:style w:type="character" w:customStyle="1" w:styleId="ZkladntextChar">
    <w:name w:val="_Základní text Char"/>
    <w:link w:val="Zkladntext0"/>
    <w:rsid w:val="00EC7C14"/>
    <w:rPr>
      <w:sz w:val="22"/>
      <w:lang w:val="cs-CZ" w:eastAsia="cs-CZ" w:bidi="ar-SA"/>
    </w:rPr>
  </w:style>
  <w:style w:type="paragraph" w:customStyle="1" w:styleId="RaCaNadpis2">
    <w:name w:val="RaCa_Nadpis2"/>
    <w:basedOn w:val="Zkladntext0"/>
    <w:next w:val="Zkladntext0"/>
    <w:rsid w:val="00CA5619"/>
    <w:pPr>
      <w:numPr>
        <w:ilvl w:val="1"/>
        <w:numId w:val="8"/>
      </w:numPr>
      <w:spacing w:before="240" w:after="120"/>
    </w:pPr>
    <w:rPr>
      <w:b/>
    </w:rPr>
  </w:style>
  <w:style w:type="paragraph" w:customStyle="1" w:styleId="nadpistlust12">
    <w:name w:val="_nadpis tlustý 12"/>
    <w:basedOn w:val="RaCaNadpis2"/>
    <w:next w:val="Zkladntext0"/>
    <w:rsid w:val="00CA5619"/>
    <w:pPr>
      <w:numPr>
        <w:ilvl w:val="0"/>
      </w:numPr>
    </w:pPr>
    <w:rPr>
      <w:sz w:val="24"/>
    </w:rPr>
  </w:style>
  <w:style w:type="paragraph" w:customStyle="1" w:styleId="nadpiskurz11">
    <w:name w:val="_nadpis kurz11"/>
    <w:basedOn w:val="nadpistlust12"/>
    <w:next w:val="Zkladntext0"/>
    <w:rsid w:val="00CA5619"/>
    <w:pPr>
      <w:numPr>
        <w:ilvl w:val="2"/>
      </w:numPr>
      <w:spacing w:before="0"/>
    </w:pPr>
    <w:rPr>
      <w:b w:val="0"/>
      <w:i/>
      <w:sz w:val="22"/>
      <w:u w:val="single"/>
    </w:rPr>
  </w:style>
  <w:style w:type="paragraph" w:customStyle="1" w:styleId="zkladntext11">
    <w:name w:val="_základní text (11)"/>
    <w:basedOn w:val="Normln"/>
    <w:rsid w:val="00CA5619"/>
    <w:pPr>
      <w:autoSpaceDE/>
      <w:autoSpaceDN/>
      <w:ind w:firstLine="284"/>
    </w:pPr>
    <w:rPr>
      <w:sz w:val="22"/>
    </w:rPr>
  </w:style>
  <w:style w:type="paragraph" w:customStyle="1" w:styleId="RaCaNadpis3">
    <w:name w:val="RaCa_Nadpis3"/>
    <w:basedOn w:val="nadpiskurz11"/>
    <w:qFormat/>
    <w:rsid w:val="00CA5619"/>
    <w:pPr>
      <w:keepNext/>
      <w:spacing w:before="240"/>
    </w:pPr>
  </w:style>
  <w:style w:type="paragraph" w:styleId="Odstavecseseznamem">
    <w:name w:val="List Paragraph"/>
    <w:basedOn w:val="Normln"/>
    <w:qFormat/>
    <w:rsid w:val="001E1DB0"/>
    <w:pPr>
      <w:ind w:left="720"/>
      <w:contextualSpacing/>
    </w:pPr>
  </w:style>
  <w:style w:type="character" w:customStyle="1" w:styleId="ZhlavChar">
    <w:name w:val="Záhlaví Char"/>
    <w:link w:val="Zhlav"/>
    <w:rsid w:val="007E4802"/>
  </w:style>
  <w:style w:type="paragraph" w:styleId="Obsah4">
    <w:name w:val="toc 4"/>
    <w:basedOn w:val="Normln"/>
    <w:next w:val="Normln"/>
    <w:autoRedefine/>
    <w:uiPriority w:val="39"/>
    <w:rsid w:val="007E4802"/>
    <w:pPr>
      <w:spacing w:after="100"/>
      <w:ind w:left="600"/>
    </w:pPr>
  </w:style>
  <w:style w:type="paragraph" w:customStyle="1" w:styleId="NormydoTZ">
    <w:name w:val="Normy do TZ"/>
    <w:rsid w:val="003178A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Sledovanodkaz">
    <w:name w:val="FollowedHyperlink"/>
    <w:basedOn w:val="Standardnpsmoodstavce"/>
    <w:rsid w:val="00FD7D2E"/>
    <w:rPr>
      <w:color w:val="800080" w:themeColor="followedHyperlink"/>
      <w:u w:val="single"/>
    </w:rPr>
  </w:style>
  <w:style w:type="paragraph" w:customStyle="1" w:styleId="Zkladntext21">
    <w:name w:val="Základní text 21"/>
    <w:basedOn w:val="Normln"/>
    <w:rsid w:val="00CB798E"/>
    <w:pPr>
      <w:overflowPunct w:val="0"/>
      <w:adjustRightInd w:val="0"/>
      <w:textAlignment w:val="baseline"/>
    </w:pPr>
    <w:rPr>
      <w:u w:val="single"/>
    </w:rPr>
  </w:style>
  <w:style w:type="character" w:styleId="Odkaznakoment">
    <w:name w:val="annotation reference"/>
    <w:basedOn w:val="Standardnpsmoodstavce"/>
    <w:semiHidden/>
    <w:unhideWhenUsed/>
    <w:rsid w:val="00FB6C8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B6C84"/>
  </w:style>
  <w:style w:type="character" w:customStyle="1" w:styleId="TextkomenteChar">
    <w:name w:val="Text komentáře Char"/>
    <w:basedOn w:val="Standardnpsmoodstavce"/>
    <w:link w:val="Textkomente"/>
    <w:semiHidden/>
    <w:rsid w:val="00FB6C8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B6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B6C8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E1AF6"/>
    <w:pPr>
      <w:autoSpaceDE/>
      <w:autoSpaceDN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3316B"/>
    <w:pPr>
      <w:keepLines/>
      <w:numPr>
        <w:numId w:val="0"/>
      </w:numPr>
      <w:autoSpaceDE/>
      <w:autoSpaceDN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pacing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6E623B"/>
    <w:pPr>
      <w:keepNext/>
      <w:numPr>
        <w:numId w:val="6"/>
      </w:numPr>
      <w:jc w:val="center"/>
      <w:outlineLvl w:val="0"/>
    </w:pPr>
    <w:rPr>
      <w:snapToGrid w:val="0"/>
      <w:spacing w:val="60"/>
      <w:sz w:val="36"/>
      <w:szCs w:val="36"/>
    </w:rPr>
  </w:style>
  <w:style w:type="paragraph" w:styleId="Nadpis2">
    <w:name w:val="heading 2"/>
    <w:basedOn w:val="Normln"/>
    <w:next w:val="Normln"/>
    <w:qFormat/>
    <w:pPr>
      <w:keepNext/>
      <w:tabs>
        <w:tab w:val="left" w:pos="2835"/>
        <w:tab w:val="right" w:pos="4253"/>
      </w:tabs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E623B"/>
    <w:pPr>
      <w:keepNext/>
      <w:numPr>
        <w:ilvl w:val="2"/>
        <w:numId w:val="6"/>
      </w:numPr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6E623B"/>
    <w:pPr>
      <w:keepNext/>
      <w:numPr>
        <w:ilvl w:val="3"/>
        <w:numId w:val="6"/>
      </w:numPr>
      <w:spacing w:before="120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ind w:left="36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ind w:left="360"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161F82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120"/>
      <w:jc w:val="center"/>
    </w:pPr>
    <w:rPr>
      <w:b/>
      <w:bCs/>
      <w:snapToGrid w:val="0"/>
      <w:sz w:val="32"/>
      <w:szCs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before="120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360"/>
    </w:pPr>
    <w:rPr>
      <w:snapToGrid w:val="0"/>
      <w:sz w:val="24"/>
    </w:rPr>
  </w:style>
  <w:style w:type="paragraph" w:styleId="Textbubliny">
    <w:name w:val="Balloon Text"/>
    <w:basedOn w:val="Normln"/>
    <w:semiHidden/>
    <w:rsid w:val="00761101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qFormat/>
    <w:rsid w:val="006E623B"/>
    <w:pPr>
      <w:ind w:left="200"/>
    </w:pPr>
  </w:style>
  <w:style w:type="character" w:styleId="Hypertextovodkaz">
    <w:name w:val="Hyperlink"/>
    <w:uiPriority w:val="99"/>
    <w:rsid w:val="006E623B"/>
    <w:rPr>
      <w:color w:val="0000FF"/>
      <w:u w:val="single"/>
    </w:rPr>
  </w:style>
  <w:style w:type="paragraph" w:customStyle="1" w:styleId="StylNadpis2Tun">
    <w:name w:val="Styl Nadpis 2 + Tučné"/>
    <w:basedOn w:val="Nadpis2"/>
    <w:rsid w:val="006E623B"/>
    <w:pPr>
      <w:numPr>
        <w:ilvl w:val="1"/>
        <w:numId w:val="6"/>
      </w:numPr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qFormat/>
    <w:rsid w:val="006E623B"/>
  </w:style>
  <w:style w:type="paragraph" w:styleId="Obsah3">
    <w:name w:val="toc 3"/>
    <w:basedOn w:val="Normln"/>
    <w:next w:val="Normln"/>
    <w:autoRedefine/>
    <w:uiPriority w:val="39"/>
    <w:qFormat/>
    <w:rsid w:val="00D67A9E"/>
    <w:pPr>
      <w:tabs>
        <w:tab w:val="left" w:pos="1200"/>
        <w:tab w:val="right" w:leader="dot" w:pos="9060"/>
      </w:tabs>
      <w:ind w:left="400"/>
    </w:pPr>
    <w:rPr>
      <w:noProof/>
    </w:rPr>
  </w:style>
  <w:style w:type="paragraph" w:customStyle="1" w:styleId="Zkladntext0">
    <w:name w:val="_Základní text"/>
    <w:basedOn w:val="Normln"/>
    <w:link w:val="ZkladntextChar"/>
    <w:rsid w:val="00EC7C14"/>
    <w:pPr>
      <w:autoSpaceDE/>
      <w:autoSpaceDN/>
      <w:ind w:firstLine="284"/>
      <w:jc w:val="both"/>
    </w:pPr>
    <w:rPr>
      <w:sz w:val="22"/>
    </w:rPr>
  </w:style>
  <w:style w:type="character" w:customStyle="1" w:styleId="ZkladntextChar">
    <w:name w:val="_Základní text Char"/>
    <w:link w:val="Zkladntext0"/>
    <w:rsid w:val="00EC7C14"/>
    <w:rPr>
      <w:sz w:val="22"/>
      <w:lang w:val="cs-CZ" w:eastAsia="cs-CZ" w:bidi="ar-SA"/>
    </w:rPr>
  </w:style>
  <w:style w:type="paragraph" w:customStyle="1" w:styleId="RaCaNadpis2">
    <w:name w:val="RaCa_Nadpis2"/>
    <w:basedOn w:val="Zkladntext0"/>
    <w:next w:val="Zkladntext0"/>
    <w:rsid w:val="00CA5619"/>
    <w:pPr>
      <w:numPr>
        <w:ilvl w:val="1"/>
        <w:numId w:val="8"/>
      </w:numPr>
      <w:spacing w:before="240" w:after="120"/>
    </w:pPr>
    <w:rPr>
      <w:b/>
    </w:rPr>
  </w:style>
  <w:style w:type="paragraph" w:customStyle="1" w:styleId="nadpistlust12">
    <w:name w:val="_nadpis tlustý 12"/>
    <w:basedOn w:val="RaCaNadpis2"/>
    <w:next w:val="Zkladntext0"/>
    <w:rsid w:val="00CA5619"/>
    <w:pPr>
      <w:numPr>
        <w:ilvl w:val="0"/>
      </w:numPr>
    </w:pPr>
    <w:rPr>
      <w:sz w:val="24"/>
    </w:rPr>
  </w:style>
  <w:style w:type="paragraph" w:customStyle="1" w:styleId="nadpiskurz11">
    <w:name w:val="_nadpis kurz11"/>
    <w:basedOn w:val="nadpistlust12"/>
    <w:next w:val="Zkladntext0"/>
    <w:rsid w:val="00CA5619"/>
    <w:pPr>
      <w:numPr>
        <w:ilvl w:val="2"/>
      </w:numPr>
      <w:spacing w:before="0"/>
    </w:pPr>
    <w:rPr>
      <w:b w:val="0"/>
      <w:i/>
      <w:sz w:val="22"/>
      <w:u w:val="single"/>
    </w:rPr>
  </w:style>
  <w:style w:type="paragraph" w:customStyle="1" w:styleId="zkladntext11">
    <w:name w:val="_základní text (11)"/>
    <w:basedOn w:val="Normln"/>
    <w:rsid w:val="00CA5619"/>
    <w:pPr>
      <w:autoSpaceDE/>
      <w:autoSpaceDN/>
      <w:ind w:firstLine="284"/>
    </w:pPr>
    <w:rPr>
      <w:sz w:val="22"/>
    </w:rPr>
  </w:style>
  <w:style w:type="paragraph" w:customStyle="1" w:styleId="RaCaNadpis3">
    <w:name w:val="RaCa_Nadpis3"/>
    <w:basedOn w:val="nadpiskurz11"/>
    <w:qFormat/>
    <w:rsid w:val="00CA5619"/>
    <w:pPr>
      <w:keepNext/>
      <w:spacing w:before="240"/>
    </w:pPr>
  </w:style>
  <w:style w:type="paragraph" w:styleId="Odstavecseseznamem">
    <w:name w:val="List Paragraph"/>
    <w:basedOn w:val="Normln"/>
    <w:qFormat/>
    <w:rsid w:val="001E1DB0"/>
    <w:pPr>
      <w:ind w:left="720"/>
      <w:contextualSpacing/>
    </w:pPr>
  </w:style>
  <w:style w:type="character" w:customStyle="1" w:styleId="ZhlavChar">
    <w:name w:val="Záhlaví Char"/>
    <w:link w:val="Zhlav"/>
    <w:rsid w:val="007E4802"/>
  </w:style>
  <w:style w:type="paragraph" w:styleId="Obsah4">
    <w:name w:val="toc 4"/>
    <w:basedOn w:val="Normln"/>
    <w:next w:val="Normln"/>
    <w:autoRedefine/>
    <w:uiPriority w:val="39"/>
    <w:rsid w:val="007E4802"/>
    <w:pPr>
      <w:spacing w:after="100"/>
      <w:ind w:left="600"/>
    </w:pPr>
  </w:style>
  <w:style w:type="paragraph" w:customStyle="1" w:styleId="NormydoTZ">
    <w:name w:val="Normy do TZ"/>
    <w:rsid w:val="003178A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Sledovanodkaz">
    <w:name w:val="FollowedHyperlink"/>
    <w:basedOn w:val="Standardnpsmoodstavce"/>
    <w:rsid w:val="00FD7D2E"/>
    <w:rPr>
      <w:color w:val="800080" w:themeColor="followedHyperlink"/>
      <w:u w:val="single"/>
    </w:rPr>
  </w:style>
  <w:style w:type="paragraph" w:customStyle="1" w:styleId="Zkladntext21">
    <w:name w:val="Základní text 21"/>
    <w:basedOn w:val="Normln"/>
    <w:rsid w:val="00CB798E"/>
    <w:pPr>
      <w:overflowPunct w:val="0"/>
      <w:adjustRightInd w:val="0"/>
      <w:textAlignment w:val="baseline"/>
    </w:pPr>
    <w:rPr>
      <w:u w:val="single"/>
    </w:rPr>
  </w:style>
  <w:style w:type="character" w:styleId="Odkaznakoment">
    <w:name w:val="annotation reference"/>
    <w:basedOn w:val="Standardnpsmoodstavce"/>
    <w:semiHidden/>
    <w:unhideWhenUsed/>
    <w:rsid w:val="00FB6C8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B6C84"/>
  </w:style>
  <w:style w:type="character" w:customStyle="1" w:styleId="TextkomenteChar">
    <w:name w:val="Text komentáře Char"/>
    <w:basedOn w:val="Standardnpsmoodstavce"/>
    <w:link w:val="Textkomente"/>
    <w:semiHidden/>
    <w:rsid w:val="00FB6C8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B6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B6C8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E1AF6"/>
    <w:pPr>
      <w:autoSpaceDE/>
      <w:autoSpaceDN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3316B"/>
    <w:pPr>
      <w:keepLines/>
      <w:numPr>
        <w:numId w:val="0"/>
      </w:numPr>
      <w:autoSpaceDE/>
      <w:autoSpaceDN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pacing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hyperlink" Target="mailto:rglajcar@hormen.cz" TargetMode="Externa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11EA4-1721-499F-B08D-D677E6A1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15</Pages>
  <Words>5335</Words>
  <Characters>31478</Characters>
  <Application>Microsoft Office Word</Application>
  <DocSecurity>0</DocSecurity>
  <Lines>262</Lines>
  <Paragraphs>73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54</vt:i4>
      </vt:variant>
    </vt:vector>
  </HeadingPairs>
  <TitlesOfParts>
    <vt:vector size="55" baseType="lpstr">
      <vt:lpstr>Technická zpráva</vt:lpstr>
      <vt:lpstr/>
      <vt:lpstr>Rozsah projektu</vt:lpstr>
      <vt:lpstr>    Projekt řeší</vt:lpstr>
      <vt:lpstr>    Projekt neřeší</vt:lpstr>
      <vt:lpstr>    Projektové podklady</vt:lpstr>
      <vt:lpstr>    Návaznost na jiné SO a PS:</vt:lpstr>
      <vt:lpstr>    Návaznost na jiné související a podmiňující stavby:</vt:lpstr>
      <vt:lpstr>    Dotčené parcely:</vt:lpstr>
      <vt:lpstr>TECHNICKÉ ÚDAJE</vt:lpstr>
      <vt:lpstr>    Volba proudových soustav a napětí, způsob napájení</vt:lpstr>
      <vt:lpstr>        Proudová soustava a napětí</vt:lpstr>
      <vt:lpstr>        Způsob napájení</vt:lpstr>
      <vt:lpstr>    Stupeň důležitosti dodávky elektrické energie</vt:lpstr>
      <vt:lpstr>    Stupeň elektrizace bytů</vt:lpstr>
      <vt:lpstr>    Bilance el. energie</vt:lpstr>
      <vt:lpstr>    Zkratové údaje:</vt:lpstr>
      <vt:lpstr>    Kompenzace účiníku:</vt:lpstr>
      <vt:lpstr>    Stanovení prostorů a vnější vlivy (prostředí) dle ČSN 33 2000-5-51, ed. 3</vt:lpstr>
      <vt:lpstr>    Měření elektrické energie </vt:lpstr>
      <vt:lpstr>    Základní řešení ochran</vt:lpstr>
      <vt:lpstr>        Ochrana před nebezpečným dotykovým napětím dle ČSN 33 2000-4-41, ed. 2</vt:lpstr>
      <vt:lpstr>        Zkratové údaje:</vt:lpstr>
      <vt:lpstr>        Zkratové poměry v projektovaných kabelových rozvodech, které řeší tento projekt </vt:lpstr>
      <vt:lpstr>        Provedení ochranné soustavy a uzemnění: </vt:lpstr>
      <vt:lpstr>POPIS elektroinstalace </vt:lpstr>
      <vt:lpstr>    Napojení na el. energii </vt:lpstr>
      <vt:lpstr>        Sled fází </vt:lpstr>
      <vt:lpstr>    Rozváděč RE</vt:lpstr>
      <vt:lpstr>    Rozváděč R1</vt:lpstr>
      <vt:lpstr>    Rozváděč R2</vt:lpstr>
      <vt:lpstr>    Rozváděč RNO</vt:lpstr>
      <vt:lpstr>    LEGENDA označení a grafického znázornění  - Názvosloví </vt:lpstr>
      <vt:lpstr>    Provedení silnoproudých rozvodů</vt:lpstr>
      <vt:lpstr>    Světelné okruhy</vt:lpstr>
      <vt:lpstr>    Zásuvkové okruhy</vt:lpstr>
      <vt:lpstr>    Zásuvkové okruhy ve zvýšeném krytí </vt:lpstr>
      <vt:lpstr>    Připojení technologie kuchyně </vt:lpstr>
      <vt:lpstr>    Připojení výtahu</vt:lpstr>
      <vt:lpstr>    Ochrana před účinky atmosférického a spínací ho přepětí </vt:lpstr>
      <vt:lpstr>        Uzemnění</vt:lpstr>
      <vt:lpstr>        Vnější ochrana – hromosvod – stávající </vt:lpstr>
      <vt:lpstr>        Vnitřní ochrana – přepěťové ochrany </vt:lpstr>
      <vt:lpstr>    Hlavní ochranné pospojování</vt:lpstr>
      <vt:lpstr>Osvětlení</vt:lpstr>
      <vt:lpstr>    Denní osvětlení</vt:lpstr>
      <vt:lpstr>    Umělé osvětlení</vt:lpstr>
      <vt:lpstr>    Nouzové osvětlení</vt:lpstr>
      <vt:lpstr>Stavební připravenost pro montáž elektro- stavební výpomoci</vt:lpstr>
      <vt:lpstr>    Vliv montážní elektro činnosti na stavební řešení objektu</vt:lpstr>
      <vt:lpstr>BOZ, PO A OCHRANA ŽP</vt:lpstr>
      <vt:lpstr>ZÁVĚREČNÁ USTANOVENÍ</vt:lpstr>
      <vt:lpstr>    Poučení provozovatele el. zařízení</vt:lpstr>
      <vt:lpstr>SPecifikace</vt:lpstr>
      <vt:lpstr>Použité předpisy a normy</vt:lpstr>
    </vt:vector>
  </TitlesOfParts>
  <Company>JS</Company>
  <LinksUpToDate>false</LinksUpToDate>
  <CharactersWithSpaces>36740</CharactersWithSpaces>
  <SharedDoc>false</SharedDoc>
  <HLinks>
    <vt:vector size="150" baseType="variant">
      <vt:variant>
        <vt:i4>1900594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_Toc217169136</vt:lpwstr>
      </vt:variant>
      <vt:variant>
        <vt:i4>1900594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_Toc217169135</vt:lpwstr>
      </vt:variant>
      <vt:variant>
        <vt:i4>1900594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_Toc217169134</vt:lpwstr>
      </vt:variant>
      <vt:variant>
        <vt:i4>1900594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_Toc217169133</vt:lpwstr>
      </vt:variant>
      <vt:variant>
        <vt:i4>1900594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_Toc217169132</vt:lpwstr>
      </vt:variant>
      <vt:variant>
        <vt:i4>1900594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_Toc217169131</vt:lpwstr>
      </vt:variant>
      <vt:variant>
        <vt:i4>1900594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_Toc217169130</vt:lpwstr>
      </vt:variant>
      <vt:variant>
        <vt:i4>1835058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_Toc217169129</vt:lpwstr>
      </vt:variant>
      <vt:variant>
        <vt:i4>1835058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_Toc217169128</vt:lpwstr>
      </vt:variant>
      <vt:variant>
        <vt:i4>1835058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_Toc217169127</vt:lpwstr>
      </vt:variant>
      <vt:variant>
        <vt:i4>1835058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_Toc217169126</vt:lpwstr>
      </vt:variant>
      <vt:variant>
        <vt:i4>1835058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_Toc217169125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_Toc217169124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_Toc217169123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_Toc217169122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_Toc217169121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_Toc217169120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_Toc217169119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_Toc217169118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_Toc217169117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_Toc217169116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_Toc217169115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_Toc217169114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_Toc217169113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_Toc217169112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Jiří Smílek</dc:creator>
  <cp:lastModifiedBy>David</cp:lastModifiedBy>
  <cp:revision>8</cp:revision>
  <cp:lastPrinted>2016-05-09T14:29:00Z</cp:lastPrinted>
  <dcterms:created xsi:type="dcterms:W3CDTF">2016-05-08T19:47:00Z</dcterms:created>
  <dcterms:modified xsi:type="dcterms:W3CDTF">2016-05-09T14:33:00Z</dcterms:modified>
</cp:coreProperties>
</file>